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tblPr>
      <w:tblGrid>
        <w:gridCol w:w="2088"/>
        <w:gridCol w:w="7488"/>
      </w:tblGrid>
      <w:tr w:rsidR="009C7687">
        <w:tblPrEx>
          <w:tblCellMar>
            <w:top w:w="0" w:type="dxa"/>
            <w:bottom w:w="0" w:type="dxa"/>
          </w:tblCellMar>
        </w:tblPrEx>
        <w:tc>
          <w:tcPr>
            <w:tcW w:w="2088" w:type="dxa"/>
          </w:tcPr>
          <w:p w:rsidR="009C7687" w:rsidRDefault="009C7687" w:rsidP="00D244AD">
            <w:pPr>
              <w:pStyle w:val="Heading1"/>
              <w:spacing w:line="480" w:lineRule="auto"/>
            </w:pPr>
          </w:p>
          <w:bookmarkStart w:id="0" w:name="_MON_1021409839"/>
          <w:bookmarkEnd w:id="0"/>
          <w:p w:rsidR="009C7687" w:rsidRDefault="009C7687" w:rsidP="00D244AD">
            <w:pPr>
              <w:spacing w:line="480" w:lineRule="auto"/>
              <w:jc w:val="center"/>
              <w:rPr>
                <w:position w:val="-6"/>
              </w:rPr>
            </w:pPr>
            <w:r>
              <w:rPr>
                <w:position w:val="-6"/>
              </w:rPr>
              <w:object w:dxaOrig="1342"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4.25pt" o:ole="">
                  <v:imagedata r:id="rId8" o:title=""/>
                </v:shape>
                <o:OLEObject Type="Embed" ProgID="Word.Picture.8" ShapeID="_x0000_i1025" DrawAspect="Content" ObjectID="_1461397699" r:id="rId9"/>
              </w:object>
            </w:r>
          </w:p>
          <w:p w:rsidR="009C7687" w:rsidRDefault="009C7687" w:rsidP="00D244AD">
            <w:pPr>
              <w:spacing w:line="480" w:lineRule="auto"/>
              <w:jc w:val="center"/>
            </w:pPr>
          </w:p>
        </w:tc>
        <w:tc>
          <w:tcPr>
            <w:tcW w:w="7488" w:type="dxa"/>
            <w:vAlign w:val="center"/>
          </w:tcPr>
          <w:p w:rsidR="009C7687" w:rsidRDefault="009C7687" w:rsidP="00D244AD">
            <w:pPr>
              <w:pStyle w:val="TitleChapter"/>
              <w:spacing w:line="480" w:lineRule="auto"/>
              <w:rPr>
                <w:sz w:val="28"/>
              </w:rPr>
            </w:pPr>
            <w:smartTag w:uri="urn:schemas-microsoft-com:office:smarttags" w:element="place">
              <w:r>
                <w:rPr>
                  <w:sz w:val="28"/>
                </w:rPr>
                <w:t>Forest</w:t>
              </w:r>
            </w:smartTag>
            <w:r>
              <w:rPr>
                <w:sz w:val="28"/>
              </w:rPr>
              <w:t xml:space="preserve"> Service Manual</w:t>
            </w:r>
          </w:p>
          <w:p w:rsidR="009C7687" w:rsidRDefault="009C7687" w:rsidP="00D244AD">
            <w:pPr>
              <w:pStyle w:val="TitleChapter"/>
              <w:spacing w:line="480" w:lineRule="auto"/>
              <w:rPr>
                <w:sz w:val="28"/>
              </w:rPr>
            </w:pPr>
            <w:r>
              <w:rPr>
                <w:sz w:val="28"/>
              </w:rPr>
              <w:t>national headquarters (wo)</w:t>
            </w:r>
          </w:p>
          <w:p w:rsidR="009C7687" w:rsidRDefault="009C7687" w:rsidP="00D244AD">
            <w:pPr>
              <w:pStyle w:val="TitleChapter"/>
              <w:spacing w:line="480" w:lineRule="auto"/>
            </w:pPr>
            <w:smartTag w:uri="urn:schemas-microsoft-com:office:smarttags" w:element="place">
              <w:smartTag w:uri="urn:schemas-microsoft-com:office:smarttags" w:element="City">
                <w:r>
                  <w:rPr>
                    <w:sz w:val="28"/>
                  </w:rPr>
                  <w:t>Washington</w:t>
                </w:r>
              </w:smartTag>
              <w:r>
                <w:rPr>
                  <w:sz w:val="28"/>
                </w:rPr>
                <w:t xml:space="preserve">, </w:t>
              </w:r>
              <w:smartTag w:uri="urn:schemas-microsoft-com:office:smarttags" w:element="State">
                <w:r>
                  <w:rPr>
                    <w:sz w:val="28"/>
                  </w:rPr>
                  <w:t>DC</w:t>
                </w:r>
              </w:smartTag>
            </w:smartTag>
          </w:p>
        </w:tc>
      </w:tr>
    </w:tbl>
    <w:p w:rsidR="009C7687" w:rsidRDefault="009C7687" w:rsidP="00D244AD">
      <w:pPr>
        <w:spacing w:line="480" w:lineRule="auto"/>
      </w:pPr>
    </w:p>
    <w:p w:rsidR="009C7687" w:rsidRDefault="009C7687" w:rsidP="001409D9">
      <w:pPr>
        <w:pStyle w:val="TitleChapter"/>
      </w:pPr>
      <w:r>
        <w:t>fsM 2500</w:t>
      </w:r>
      <w:r w:rsidR="00883BA2">
        <w:t xml:space="preserve"> </w:t>
      </w:r>
      <w:r w:rsidR="00A5275B">
        <w:t>–</w:t>
      </w:r>
      <w:r w:rsidR="00883BA2">
        <w:t xml:space="preserve"> WATERSHED AND AIR MANAGEMENT</w:t>
      </w:r>
    </w:p>
    <w:p w:rsidR="009C7687" w:rsidRDefault="009C7687" w:rsidP="001409D9">
      <w:pPr>
        <w:pStyle w:val="TitleChapter"/>
      </w:pPr>
    </w:p>
    <w:p w:rsidR="009C7687" w:rsidRDefault="009C7687" w:rsidP="001409D9">
      <w:pPr>
        <w:pStyle w:val="TitleChapter"/>
      </w:pPr>
      <w:r>
        <w:t>chapteR 25</w:t>
      </w:r>
      <w:r w:rsidR="0002473C">
        <w:t>6</w:t>
      </w:r>
      <w:r>
        <w:t xml:space="preserve">0 </w:t>
      </w:r>
      <w:r w:rsidR="0002473C">
        <w:t>–</w:t>
      </w:r>
      <w:r w:rsidR="00FD23E0">
        <w:t xml:space="preserve"> </w:t>
      </w:r>
      <w:r w:rsidR="00064C0D">
        <w:t>ground</w:t>
      </w:r>
      <w:r>
        <w:t xml:space="preserve">WATER </w:t>
      </w:r>
      <w:r w:rsidR="0002473C">
        <w:t>resource management</w:t>
      </w:r>
    </w:p>
    <w:p w:rsidR="009C7687" w:rsidRDefault="009C7687" w:rsidP="001409D9">
      <w:pPr>
        <w:pStyle w:val="TitleChapter"/>
      </w:pPr>
    </w:p>
    <w:p w:rsidR="009C7687" w:rsidRDefault="009C7687" w:rsidP="001409D9">
      <w:pPr>
        <w:pStyle w:val="Categories"/>
        <w:rPr>
          <w:rFonts w:ascii="Times New Roman" w:hAnsi="Times New Roman"/>
          <w:b w:val="0"/>
          <w:color w:val="auto"/>
        </w:rPr>
      </w:pPr>
      <w:r>
        <w:t xml:space="preserve">Amendment No.:  </w:t>
      </w:r>
      <w:r>
        <w:rPr>
          <w:rFonts w:ascii="Times New Roman" w:hAnsi="Times New Roman"/>
          <w:b w:val="0"/>
          <w:color w:val="auto"/>
        </w:rPr>
        <w:t>The Directive Manager completes this field.</w:t>
      </w:r>
    </w:p>
    <w:p w:rsidR="009C7687" w:rsidRDefault="009C7687" w:rsidP="001409D9">
      <w:pPr>
        <w:pStyle w:val="Categories"/>
      </w:pPr>
    </w:p>
    <w:p w:rsidR="009C7687" w:rsidRDefault="009C7687" w:rsidP="001409D9">
      <w:pPr>
        <w:pStyle w:val="Categories"/>
        <w:rPr>
          <w:rFonts w:ascii="Times New Roman" w:hAnsi="Times New Roman"/>
          <w:b w:val="0"/>
          <w:color w:val="auto"/>
        </w:rPr>
      </w:pPr>
      <w:r>
        <w:t xml:space="preserve">Effective Date:  </w:t>
      </w:r>
      <w:r>
        <w:rPr>
          <w:rFonts w:ascii="Times New Roman" w:hAnsi="Times New Roman"/>
          <w:b w:val="0"/>
          <w:color w:val="auto"/>
        </w:rPr>
        <w:t>The Directive Manager completes this field.</w:t>
      </w:r>
    </w:p>
    <w:p w:rsidR="009C7687" w:rsidRDefault="009C7687" w:rsidP="001409D9">
      <w:pPr>
        <w:pStyle w:val="Categories"/>
      </w:pPr>
    </w:p>
    <w:p w:rsidR="009C7687" w:rsidRDefault="009C7687" w:rsidP="001409D9">
      <w:pPr>
        <w:pStyle w:val="Categories"/>
      </w:pPr>
      <w:r>
        <w:t xml:space="preserve">Duration:  </w:t>
      </w:r>
      <w:r>
        <w:rPr>
          <w:rFonts w:ascii="Times New Roman" w:hAnsi="Times New Roman"/>
          <w:b w:val="0"/>
          <w:color w:val="auto"/>
        </w:rPr>
        <w:t>This amendment is effective until superseded or removed.</w:t>
      </w:r>
    </w:p>
    <w:p w:rsidR="009C7687" w:rsidRDefault="009C7687" w:rsidP="001409D9">
      <w:pPr>
        <w:pStyle w:val="Categories"/>
      </w:pPr>
    </w:p>
    <w:tbl>
      <w:tblPr>
        <w:tblW w:w="9648" w:type="dxa"/>
        <w:tblBorders>
          <w:insideH w:val="single" w:sz="4" w:space="0" w:color="auto"/>
        </w:tblBorders>
        <w:tblLook w:val="0000"/>
      </w:tblPr>
      <w:tblGrid>
        <w:gridCol w:w="5868"/>
        <w:gridCol w:w="3780"/>
      </w:tblGrid>
      <w:tr w:rsidR="009C7687">
        <w:tblPrEx>
          <w:tblCellMar>
            <w:top w:w="0" w:type="dxa"/>
            <w:bottom w:w="0" w:type="dxa"/>
          </w:tblCellMar>
        </w:tblPrEx>
        <w:tc>
          <w:tcPr>
            <w:tcW w:w="5868" w:type="dxa"/>
          </w:tcPr>
          <w:p w:rsidR="009C7687" w:rsidRDefault="009C7687" w:rsidP="001409D9">
            <w:pPr>
              <w:pStyle w:val="Categories"/>
            </w:pPr>
            <w:r>
              <w:rPr>
                <w:bCs/>
              </w:rPr>
              <w:t>Approved:</w:t>
            </w:r>
            <w:r>
              <w:t xml:space="preserve">  </w:t>
            </w:r>
            <w:r>
              <w:rPr>
                <w:rFonts w:ascii="Times New Roman" w:hAnsi="Times New Roman"/>
                <w:b w:val="0"/>
                <w:caps/>
                <w:color w:val="auto"/>
              </w:rPr>
              <w:t>Name of approving official</w:t>
            </w:r>
          </w:p>
          <w:p w:rsidR="009C7687" w:rsidRDefault="009C7687" w:rsidP="001409D9">
            <w:r>
              <w:tab/>
              <w:t xml:space="preserve">          Title of Approving Official</w:t>
            </w:r>
          </w:p>
        </w:tc>
        <w:tc>
          <w:tcPr>
            <w:tcW w:w="3780" w:type="dxa"/>
          </w:tcPr>
          <w:p w:rsidR="009C7687" w:rsidRDefault="009C7687" w:rsidP="001409D9">
            <w:r>
              <w:rPr>
                <w:rFonts w:ascii="Arial" w:hAnsi="Arial"/>
                <w:b/>
                <w:color w:val="0000FF"/>
              </w:rPr>
              <w:t>Date Approved:</w:t>
            </w:r>
            <w:r>
              <w:t xml:space="preserve">  mm/dd/yyyy</w:t>
            </w:r>
          </w:p>
        </w:tc>
      </w:tr>
    </w:tbl>
    <w:p w:rsidR="009C7687" w:rsidRDefault="009C7687" w:rsidP="001409D9">
      <w:pPr>
        <w:pStyle w:val="Categories"/>
      </w:pPr>
    </w:p>
    <w:p w:rsidR="009C7687" w:rsidRDefault="009C7687" w:rsidP="001409D9">
      <w:pPr>
        <w:pStyle w:val="Categories"/>
        <w:rPr>
          <w:rFonts w:ascii="Times New Roman" w:hAnsi="Times New Roman"/>
          <w:b w:val="0"/>
          <w:color w:val="auto"/>
        </w:rPr>
      </w:pPr>
      <w:r>
        <w:t xml:space="preserve">Posting Instructions:  </w:t>
      </w:r>
      <w:r>
        <w:rPr>
          <w:rFonts w:ascii="Times New Roman" w:hAnsi="Times New Roman"/>
          <w:b w:val="0"/>
          <w:color w:val="auto"/>
        </w:rPr>
        <w:t xml:space="preserve">Amendments are numbered consecutively by title and calendar year.  Post by document; remove the entire document and replace it with this amendment.  Retain this transmittal as the first page(s) of this document.  The last amendment to this title was </w:t>
      </w:r>
      <w:r w:rsidR="00C60D70">
        <w:rPr>
          <w:rFonts w:ascii="Times New Roman" w:hAnsi="Times New Roman"/>
          <w:b w:val="0"/>
          <w:color w:val="auto"/>
        </w:rPr>
        <w:t>25</w:t>
      </w:r>
      <w:r>
        <w:rPr>
          <w:rFonts w:ascii="Times New Roman" w:hAnsi="Times New Roman"/>
          <w:b w:val="0"/>
          <w:color w:val="auto"/>
        </w:rPr>
        <w:t>00-</w:t>
      </w:r>
      <w:r w:rsidR="00C60D70">
        <w:rPr>
          <w:rFonts w:ascii="Times New Roman" w:hAnsi="Times New Roman"/>
          <w:b w:val="0"/>
          <w:color w:val="auto"/>
        </w:rPr>
        <w:t>2000</w:t>
      </w:r>
      <w:r>
        <w:rPr>
          <w:rFonts w:ascii="Times New Roman" w:hAnsi="Times New Roman"/>
          <w:b w:val="0"/>
          <w:color w:val="auto"/>
        </w:rPr>
        <w:t>-</w:t>
      </w:r>
      <w:r w:rsidR="00C60D70">
        <w:rPr>
          <w:rFonts w:ascii="Times New Roman" w:hAnsi="Times New Roman"/>
          <w:b w:val="0"/>
          <w:color w:val="auto"/>
        </w:rPr>
        <w:t>2</w:t>
      </w:r>
      <w:r>
        <w:rPr>
          <w:rFonts w:ascii="Times New Roman" w:hAnsi="Times New Roman"/>
          <w:b w:val="0"/>
          <w:color w:val="auto"/>
        </w:rPr>
        <w:t xml:space="preserve"> to </w:t>
      </w:r>
      <w:r w:rsidR="00C60D70">
        <w:rPr>
          <w:rFonts w:ascii="Times New Roman" w:hAnsi="Times New Roman"/>
          <w:b w:val="0"/>
          <w:color w:val="auto"/>
        </w:rPr>
        <w:t>2520</w:t>
      </w:r>
      <w:r>
        <w:rPr>
          <w:rFonts w:ascii="Times New Roman" w:hAnsi="Times New Roman"/>
          <w:b w:val="0"/>
          <w:color w:val="auto"/>
        </w:rPr>
        <w:t>.</w:t>
      </w:r>
    </w:p>
    <w:p w:rsidR="009C7687" w:rsidRDefault="009C7687" w:rsidP="00140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4476"/>
        <w:gridCol w:w="1908"/>
      </w:tblGrid>
      <w:tr w:rsidR="009C7687">
        <w:tblPrEx>
          <w:tblCellMar>
            <w:top w:w="0" w:type="dxa"/>
            <w:bottom w:w="0" w:type="dxa"/>
          </w:tblCellMar>
        </w:tblPrEx>
        <w:tc>
          <w:tcPr>
            <w:tcW w:w="3192" w:type="dxa"/>
          </w:tcPr>
          <w:p w:rsidR="009C7687" w:rsidRDefault="009C7687" w:rsidP="001409D9">
            <w:pPr>
              <w:rPr>
                <w:b/>
                <w:bCs/>
              </w:rPr>
            </w:pPr>
            <w:r>
              <w:rPr>
                <w:b/>
                <w:bCs/>
              </w:rPr>
              <w:t>New Document</w:t>
            </w:r>
          </w:p>
          <w:p w:rsidR="009C7687" w:rsidRDefault="009C7687" w:rsidP="001409D9">
            <w:pPr>
              <w:rPr>
                <w:b/>
                <w:bCs/>
              </w:rPr>
            </w:pPr>
          </w:p>
        </w:tc>
        <w:tc>
          <w:tcPr>
            <w:tcW w:w="4476" w:type="dxa"/>
          </w:tcPr>
          <w:p w:rsidR="009C7687" w:rsidRDefault="0002473C" w:rsidP="001409D9">
            <w:r>
              <w:t>2560</w:t>
            </w:r>
          </w:p>
        </w:tc>
        <w:tc>
          <w:tcPr>
            <w:tcW w:w="1908" w:type="dxa"/>
          </w:tcPr>
          <w:p w:rsidR="009C7687" w:rsidRDefault="001409D9" w:rsidP="001409D9">
            <w:pPr>
              <w:jc w:val="center"/>
            </w:pPr>
            <w:r>
              <w:rPr>
                <w:snapToGrid w:val="0"/>
              </w:rPr>
              <w:t>39</w:t>
            </w:r>
            <w:r w:rsidR="009C7687">
              <w:t xml:space="preserve"> Pages</w:t>
            </w:r>
          </w:p>
        </w:tc>
      </w:tr>
      <w:tr w:rsidR="009C7687">
        <w:tblPrEx>
          <w:tblCellMar>
            <w:top w:w="0" w:type="dxa"/>
            <w:bottom w:w="0" w:type="dxa"/>
          </w:tblCellMar>
        </w:tblPrEx>
        <w:tc>
          <w:tcPr>
            <w:tcW w:w="3192" w:type="dxa"/>
          </w:tcPr>
          <w:p w:rsidR="009C7687" w:rsidRDefault="009C7687" w:rsidP="001409D9">
            <w:pPr>
              <w:rPr>
                <w:sz w:val="20"/>
              </w:rPr>
            </w:pPr>
            <w:r>
              <w:rPr>
                <w:b/>
                <w:bCs/>
              </w:rPr>
              <w:t xml:space="preserve">Superseded Document(s) (Amendment Number and Effective Date) </w:t>
            </w:r>
          </w:p>
        </w:tc>
        <w:tc>
          <w:tcPr>
            <w:tcW w:w="4476" w:type="dxa"/>
          </w:tcPr>
          <w:p w:rsidR="009C7687" w:rsidRDefault="0002473C" w:rsidP="001409D9">
            <w:r>
              <w:t>None</w:t>
            </w:r>
          </w:p>
        </w:tc>
        <w:tc>
          <w:tcPr>
            <w:tcW w:w="1908" w:type="dxa"/>
          </w:tcPr>
          <w:p w:rsidR="009C7687" w:rsidRDefault="0002473C" w:rsidP="001409D9">
            <w:pPr>
              <w:jc w:val="center"/>
            </w:pPr>
            <w:r>
              <w:t xml:space="preserve">0 </w:t>
            </w:r>
            <w:r w:rsidR="009C7687">
              <w:t>Pages</w:t>
            </w:r>
          </w:p>
        </w:tc>
      </w:tr>
    </w:tbl>
    <w:p w:rsidR="009C7687" w:rsidRDefault="009C7687" w:rsidP="001409D9"/>
    <w:p w:rsidR="009C7687" w:rsidRDefault="009C7687" w:rsidP="001409D9">
      <w:pPr>
        <w:pStyle w:val="Categories"/>
      </w:pPr>
      <w:r>
        <w:t xml:space="preserve">Digest:  </w:t>
      </w:r>
    </w:p>
    <w:p w:rsidR="009C7687" w:rsidRDefault="009C7687" w:rsidP="001409D9"/>
    <w:p w:rsidR="009C7687" w:rsidRDefault="009C7687" w:rsidP="001409D9">
      <w:r>
        <w:rPr>
          <w:u w:val="single"/>
        </w:rPr>
        <w:t>25</w:t>
      </w:r>
      <w:r w:rsidR="007E55BC">
        <w:rPr>
          <w:u w:val="single"/>
        </w:rPr>
        <w:t>60</w:t>
      </w:r>
      <w:r>
        <w:t xml:space="preserve"> </w:t>
      </w:r>
      <w:r w:rsidR="009E002C">
        <w:t>–</w:t>
      </w:r>
      <w:r>
        <w:t xml:space="preserve"> </w:t>
      </w:r>
      <w:r w:rsidR="009E002C">
        <w:t xml:space="preserve">Establishes </w:t>
      </w:r>
      <w:r w:rsidR="007E55BC">
        <w:t>new chapter</w:t>
      </w:r>
      <w:r w:rsidR="009E002C">
        <w:t xml:space="preserve"> </w:t>
      </w:r>
      <w:r w:rsidR="007E55BC">
        <w:t>and sets forth</w:t>
      </w:r>
      <w:r w:rsidR="009E002C">
        <w:t xml:space="preserve"> direction</w:t>
      </w:r>
      <w:r w:rsidR="00064C0D">
        <w:t xml:space="preserve"> on managing ground</w:t>
      </w:r>
      <w:r>
        <w:t xml:space="preserve">water resources </w:t>
      </w:r>
      <w:r w:rsidR="001C625B">
        <w:t>associated with</w:t>
      </w:r>
      <w:r>
        <w:t xml:space="preserve"> National Forest System lands and cla</w:t>
      </w:r>
      <w:r w:rsidR="001409D9">
        <w:t xml:space="preserve">rifies roles, responsibilities, </w:t>
      </w:r>
      <w:r>
        <w:t>and p</w:t>
      </w:r>
      <w:r w:rsidR="00064C0D">
        <w:t>rocedures for addressing ground</w:t>
      </w:r>
      <w:r>
        <w:t>water resource management.</w:t>
      </w:r>
      <w:r w:rsidR="001428B3">
        <w:t xml:space="preserve">  Refers to the National Forest System by using the acronym NFS throughout the chapter.</w:t>
      </w:r>
    </w:p>
    <w:p w:rsidR="009C7687" w:rsidRDefault="009C7687" w:rsidP="001409D9"/>
    <w:p w:rsidR="009C7687" w:rsidRDefault="009C7687" w:rsidP="001409D9">
      <w:pPr>
        <w:pStyle w:val="Categories"/>
        <w:jc w:val="center"/>
      </w:pPr>
      <w:r>
        <w:br w:type="page"/>
      </w:r>
      <w:r>
        <w:lastRenderedPageBreak/>
        <w:t>Table of Contents</w:t>
      </w:r>
    </w:p>
    <w:p w:rsidR="00620C04" w:rsidRDefault="00620C04" w:rsidP="001409D9"/>
    <w:p w:rsidR="00085E9C" w:rsidRDefault="005C1548">
      <w:pPr>
        <w:pStyle w:val="TOC3"/>
        <w:tabs>
          <w:tab w:val="right" w:leader="dot" w:pos="9350"/>
        </w:tabs>
        <w:rPr>
          <w:rFonts w:ascii="Calibri" w:hAnsi="Calibri"/>
          <w:noProof/>
          <w:sz w:val="22"/>
          <w:szCs w:val="22"/>
        </w:rPr>
      </w:pPr>
      <w:r>
        <w:rPr>
          <w:b/>
        </w:rPr>
        <w:fldChar w:fldCharType="begin"/>
      </w:r>
      <w:r>
        <w:rPr>
          <w:b/>
        </w:rPr>
        <w:instrText xml:space="preserve"> TOC \o "1-3" \h \z \u </w:instrText>
      </w:r>
      <w:r>
        <w:rPr>
          <w:b/>
        </w:rPr>
        <w:fldChar w:fldCharType="separate"/>
      </w:r>
      <w:hyperlink w:anchor="_Toc312157374" w:history="1">
        <w:r w:rsidR="00085E9C" w:rsidRPr="002E1ED3">
          <w:rPr>
            <w:rStyle w:val="Hyperlink"/>
            <w:noProof/>
          </w:rPr>
          <w:t>2560.01 – Authority</w:t>
        </w:r>
        <w:r w:rsidR="00085E9C">
          <w:rPr>
            <w:noProof/>
            <w:webHidden/>
          </w:rPr>
          <w:tab/>
        </w:r>
        <w:r w:rsidR="00085E9C">
          <w:rPr>
            <w:noProof/>
            <w:webHidden/>
          </w:rPr>
          <w:fldChar w:fldCharType="begin"/>
        </w:r>
        <w:r w:rsidR="00085E9C">
          <w:rPr>
            <w:noProof/>
            <w:webHidden/>
          </w:rPr>
          <w:instrText xml:space="preserve"> PAGEREF _Toc312157374 \h </w:instrText>
        </w:r>
        <w:r w:rsidR="00085E9C">
          <w:rPr>
            <w:noProof/>
            <w:webHidden/>
          </w:rPr>
        </w:r>
        <w:r w:rsidR="00085E9C">
          <w:rPr>
            <w:noProof/>
            <w:webHidden/>
          </w:rPr>
          <w:fldChar w:fldCharType="separate"/>
        </w:r>
        <w:r w:rsidR="00085E9C">
          <w:rPr>
            <w:noProof/>
            <w:webHidden/>
          </w:rPr>
          <w:t>4</w:t>
        </w:r>
        <w:r w:rsidR="00085E9C">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75" w:history="1">
        <w:r w:rsidRPr="002E1ED3">
          <w:rPr>
            <w:rStyle w:val="Hyperlink"/>
            <w:noProof/>
          </w:rPr>
          <w:t>2560.02 – Objectives</w:t>
        </w:r>
        <w:r>
          <w:rPr>
            <w:noProof/>
            <w:webHidden/>
          </w:rPr>
          <w:tab/>
        </w:r>
        <w:r>
          <w:rPr>
            <w:noProof/>
            <w:webHidden/>
          </w:rPr>
          <w:fldChar w:fldCharType="begin"/>
        </w:r>
        <w:r>
          <w:rPr>
            <w:noProof/>
            <w:webHidden/>
          </w:rPr>
          <w:instrText xml:space="preserve"> PAGEREF _Toc312157375 \h </w:instrText>
        </w:r>
        <w:r>
          <w:rPr>
            <w:noProof/>
            <w:webHidden/>
          </w:rPr>
        </w:r>
        <w:r>
          <w:rPr>
            <w:noProof/>
            <w:webHidden/>
          </w:rPr>
          <w:fldChar w:fldCharType="separate"/>
        </w:r>
        <w:r>
          <w:rPr>
            <w:noProof/>
            <w:webHidden/>
          </w:rPr>
          <w:t>7</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76" w:history="1">
        <w:r w:rsidRPr="002E1ED3">
          <w:rPr>
            <w:rStyle w:val="Hyperlink"/>
            <w:noProof/>
          </w:rPr>
          <w:t>2560.03 – Policy</w:t>
        </w:r>
        <w:r>
          <w:rPr>
            <w:noProof/>
            <w:webHidden/>
          </w:rPr>
          <w:tab/>
        </w:r>
        <w:r>
          <w:rPr>
            <w:noProof/>
            <w:webHidden/>
          </w:rPr>
          <w:fldChar w:fldCharType="begin"/>
        </w:r>
        <w:r>
          <w:rPr>
            <w:noProof/>
            <w:webHidden/>
          </w:rPr>
          <w:instrText xml:space="preserve"> PAGEREF _Toc312157376 \h </w:instrText>
        </w:r>
        <w:r>
          <w:rPr>
            <w:noProof/>
            <w:webHidden/>
          </w:rPr>
        </w:r>
        <w:r>
          <w:rPr>
            <w:noProof/>
            <w:webHidden/>
          </w:rPr>
          <w:fldChar w:fldCharType="separate"/>
        </w:r>
        <w:r>
          <w:rPr>
            <w:noProof/>
            <w:webHidden/>
          </w:rPr>
          <w:t>8</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77" w:history="1">
        <w:r w:rsidRPr="002E1ED3">
          <w:rPr>
            <w:rStyle w:val="Hyperlink"/>
            <w:noProof/>
          </w:rPr>
          <w:t>2560.04 – Responsibility</w:t>
        </w:r>
        <w:r>
          <w:rPr>
            <w:noProof/>
            <w:webHidden/>
          </w:rPr>
          <w:tab/>
        </w:r>
        <w:r>
          <w:rPr>
            <w:noProof/>
            <w:webHidden/>
          </w:rPr>
          <w:fldChar w:fldCharType="begin"/>
        </w:r>
        <w:r>
          <w:rPr>
            <w:noProof/>
            <w:webHidden/>
          </w:rPr>
          <w:instrText xml:space="preserve"> PAGEREF _Toc312157377 \h </w:instrText>
        </w:r>
        <w:r>
          <w:rPr>
            <w:noProof/>
            <w:webHidden/>
          </w:rPr>
        </w:r>
        <w:r>
          <w:rPr>
            <w:noProof/>
            <w:webHidden/>
          </w:rPr>
          <w:fldChar w:fldCharType="separate"/>
        </w:r>
        <w:r>
          <w:rPr>
            <w:noProof/>
            <w:webHidden/>
          </w:rPr>
          <w:t>13</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78" w:history="1">
        <w:r w:rsidRPr="002E1ED3">
          <w:rPr>
            <w:rStyle w:val="Hyperlink"/>
            <w:noProof/>
          </w:rPr>
          <w:t>2560.04a – Washington Office, Staff Directors</w:t>
        </w:r>
        <w:r>
          <w:rPr>
            <w:noProof/>
            <w:webHidden/>
          </w:rPr>
          <w:tab/>
        </w:r>
        <w:r>
          <w:rPr>
            <w:noProof/>
            <w:webHidden/>
          </w:rPr>
          <w:fldChar w:fldCharType="begin"/>
        </w:r>
        <w:r>
          <w:rPr>
            <w:noProof/>
            <w:webHidden/>
          </w:rPr>
          <w:instrText xml:space="preserve"> PAGEREF _Toc312157378 \h </w:instrText>
        </w:r>
        <w:r>
          <w:rPr>
            <w:noProof/>
            <w:webHidden/>
          </w:rPr>
        </w:r>
        <w:r>
          <w:rPr>
            <w:noProof/>
            <w:webHidden/>
          </w:rPr>
          <w:fldChar w:fldCharType="separate"/>
        </w:r>
        <w:r>
          <w:rPr>
            <w:noProof/>
            <w:webHidden/>
          </w:rPr>
          <w:t>13</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79" w:history="1">
        <w:r w:rsidRPr="002E1ED3">
          <w:rPr>
            <w:rStyle w:val="Hyperlink"/>
            <w:noProof/>
          </w:rPr>
          <w:t>2560.04b – Washington Office, Directors of Watershed, Fish, Wildlife, Air, and Rare Plants and of Minerals and Geology Management</w:t>
        </w:r>
        <w:r>
          <w:rPr>
            <w:noProof/>
            <w:webHidden/>
          </w:rPr>
          <w:tab/>
        </w:r>
        <w:r>
          <w:rPr>
            <w:noProof/>
            <w:webHidden/>
          </w:rPr>
          <w:fldChar w:fldCharType="begin"/>
        </w:r>
        <w:r>
          <w:rPr>
            <w:noProof/>
            <w:webHidden/>
          </w:rPr>
          <w:instrText xml:space="preserve"> PAGEREF _Toc312157379 \h </w:instrText>
        </w:r>
        <w:r>
          <w:rPr>
            <w:noProof/>
            <w:webHidden/>
          </w:rPr>
        </w:r>
        <w:r>
          <w:rPr>
            <w:noProof/>
            <w:webHidden/>
          </w:rPr>
          <w:fldChar w:fldCharType="separate"/>
        </w:r>
        <w:r>
          <w:rPr>
            <w:noProof/>
            <w:webHidden/>
          </w:rPr>
          <w:t>13</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0" w:history="1">
        <w:r w:rsidRPr="002E1ED3">
          <w:rPr>
            <w:rStyle w:val="Hyperlink"/>
            <w:noProof/>
          </w:rPr>
          <w:t>2560.04c – Washington Office, Director of Engineering</w:t>
        </w:r>
        <w:r>
          <w:rPr>
            <w:noProof/>
            <w:webHidden/>
          </w:rPr>
          <w:tab/>
        </w:r>
        <w:r>
          <w:rPr>
            <w:noProof/>
            <w:webHidden/>
          </w:rPr>
          <w:fldChar w:fldCharType="begin"/>
        </w:r>
        <w:r>
          <w:rPr>
            <w:noProof/>
            <w:webHidden/>
          </w:rPr>
          <w:instrText xml:space="preserve"> PAGEREF _Toc312157380 \h </w:instrText>
        </w:r>
        <w:r>
          <w:rPr>
            <w:noProof/>
            <w:webHidden/>
          </w:rPr>
        </w:r>
        <w:r>
          <w:rPr>
            <w:noProof/>
            <w:webHidden/>
          </w:rPr>
          <w:fldChar w:fldCharType="separate"/>
        </w:r>
        <w:r>
          <w:rPr>
            <w:noProof/>
            <w:webHidden/>
          </w:rPr>
          <w:t>14</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1" w:history="1">
        <w:r w:rsidRPr="002E1ED3">
          <w:rPr>
            <w:rStyle w:val="Hyperlink"/>
            <w:noProof/>
          </w:rPr>
          <w:t>2560.04d – Washington Office, Directors of Recreation and Heritage Resources and Lands</w:t>
        </w:r>
        <w:r>
          <w:rPr>
            <w:noProof/>
            <w:webHidden/>
          </w:rPr>
          <w:tab/>
        </w:r>
        <w:r>
          <w:rPr>
            <w:noProof/>
            <w:webHidden/>
          </w:rPr>
          <w:fldChar w:fldCharType="begin"/>
        </w:r>
        <w:r>
          <w:rPr>
            <w:noProof/>
            <w:webHidden/>
          </w:rPr>
          <w:instrText xml:space="preserve"> PAGEREF _Toc312157381 \h </w:instrText>
        </w:r>
        <w:r>
          <w:rPr>
            <w:noProof/>
            <w:webHidden/>
          </w:rPr>
        </w:r>
        <w:r>
          <w:rPr>
            <w:noProof/>
            <w:webHidden/>
          </w:rPr>
          <w:fldChar w:fldCharType="separate"/>
        </w:r>
        <w:r>
          <w:rPr>
            <w:noProof/>
            <w:webHidden/>
          </w:rPr>
          <w:t>14</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2" w:history="1">
        <w:r w:rsidRPr="002E1ED3">
          <w:rPr>
            <w:rStyle w:val="Hyperlink"/>
            <w:noProof/>
          </w:rPr>
          <w:t>2560.04e – Washington Office, Director of Environmental Sciences Research</w:t>
        </w:r>
        <w:r>
          <w:rPr>
            <w:noProof/>
            <w:webHidden/>
          </w:rPr>
          <w:tab/>
        </w:r>
        <w:r>
          <w:rPr>
            <w:noProof/>
            <w:webHidden/>
          </w:rPr>
          <w:fldChar w:fldCharType="begin"/>
        </w:r>
        <w:r>
          <w:rPr>
            <w:noProof/>
            <w:webHidden/>
          </w:rPr>
          <w:instrText xml:space="preserve"> PAGEREF _Toc312157382 \h </w:instrText>
        </w:r>
        <w:r>
          <w:rPr>
            <w:noProof/>
            <w:webHidden/>
          </w:rPr>
        </w:r>
        <w:r>
          <w:rPr>
            <w:noProof/>
            <w:webHidden/>
          </w:rPr>
          <w:fldChar w:fldCharType="separate"/>
        </w:r>
        <w:r>
          <w:rPr>
            <w:noProof/>
            <w:webHidden/>
          </w:rPr>
          <w:t>15</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3" w:history="1">
        <w:r w:rsidRPr="002E1ED3">
          <w:rPr>
            <w:rStyle w:val="Hyperlink"/>
            <w:noProof/>
          </w:rPr>
          <w:t>2560.04f – Regional Foresters</w:t>
        </w:r>
        <w:r>
          <w:rPr>
            <w:noProof/>
            <w:webHidden/>
          </w:rPr>
          <w:tab/>
        </w:r>
        <w:r>
          <w:rPr>
            <w:noProof/>
            <w:webHidden/>
          </w:rPr>
          <w:fldChar w:fldCharType="begin"/>
        </w:r>
        <w:r>
          <w:rPr>
            <w:noProof/>
            <w:webHidden/>
          </w:rPr>
          <w:instrText xml:space="preserve"> PAGEREF _Toc312157383 \h </w:instrText>
        </w:r>
        <w:r>
          <w:rPr>
            <w:noProof/>
            <w:webHidden/>
          </w:rPr>
        </w:r>
        <w:r>
          <w:rPr>
            <w:noProof/>
            <w:webHidden/>
          </w:rPr>
          <w:fldChar w:fldCharType="separate"/>
        </w:r>
        <w:r>
          <w:rPr>
            <w:noProof/>
            <w:webHidden/>
          </w:rPr>
          <w:t>15</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4" w:history="1">
        <w:r w:rsidRPr="002E1ED3">
          <w:rPr>
            <w:rStyle w:val="Hyperlink"/>
            <w:noProof/>
          </w:rPr>
          <w:t>2560.04g – Station Directors and Directors of the International Institute of Tropical Forestry, the Forest Products Laboratory, and the Job Corps National Field Office</w:t>
        </w:r>
        <w:r>
          <w:rPr>
            <w:noProof/>
            <w:webHidden/>
          </w:rPr>
          <w:tab/>
        </w:r>
        <w:r>
          <w:rPr>
            <w:noProof/>
            <w:webHidden/>
          </w:rPr>
          <w:fldChar w:fldCharType="begin"/>
        </w:r>
        <w:r>
          <w:rPr>
            <w:noProof/>
            <w:webHidden/>
          </w:rPr>
          <w:instrText xml:space="preserve"> PAGEREF _Toc312157384 \h </w:instrText>
        </w:r>
        <w:r>
          <w:rPr>
            <w:noProof/>
            <w:webHidden/>
          </w:rPr>
        </w:r>
        <w:r>
          <w:rPr>
            <w:noProof/>
            <w:webHidden/>
          </w:rPr>
          <w:fldChar w:fldCharType="separate"/>
        </w:r>
        <w:r>
          <w:rPr>
            <w:noProof/>
            <w:webHidden/>
          </w:rPr>
          <w:t>16</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5" w:history="1">
        <w:r w:rsidRPr="002E1ED3">
          <w:rPr>
            <w:rStyle w:val="Hyperlink"/>
            <w:noProof/>
          </w:rPr>
          <w:t>2560.04h – Forest and Grassland Supervisors</w:t>
        </w:r>
        <w:r>
          <w:rPr>
            <w:noProof/>
            <w:webHidden/>
          </w:rPr>
          <w:tab/>
        </w:r>
        <w:r>
          <w:rPr>
            <w:noProof/>
            <w:webHidden/>
          </w:rPr>
          <w:fldChar w:fldCharType="begin"/>
        </w:r>
        <w:r>
          <w:rPr>
            <w:noProof/>
            <w:webHidden/>
          </w:rPr>
          <w:instrText xml:space="preserve"> PAGEREF _Toc312157385 \h </w:instrText>
        </w:r>
        <w:r>
          <w:rPr>
            <w:noProof/>
            <w:webHidden/>
          </w:rPr>
        </w:r>
        <w:r>
          <w:rPr>
            <w:noProof/>
            <w:webHidden/>
          </w:rPr>
          <w:fldChar w:fldCharType="separate"/>
        </w:r>
        <w:r>
          <w:rPr>
            <w:noProof/>
            <w:webHidden/>
          </w:rPr>
          <w:t>16</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6" w:history="1">
        <w:r w:rsidRPr="002E1ED3">
          <w:rPr>
            <w:rStyle w:val="Hyperlink"/>
            <w:noProof/>
          </w:rPr>
          <w:t>2560.04i – Research and Development Project, Program, and Team Leaders and Job Corps Center Directors</w:t>
        </w:r>
        <w:r>
          <w:rPr>
            <w:noProof/>
            <w:webHidden/>
          </w:rPr>
          <w:tab/>
        </w:r>
        <w:r>
          <w:rPr>
            <w:noProof/>
            <w:webHidden/>
          </w:rPr>
          <w:fldChar w:fldCharType="begin"/>
        </w:r>
        <w:r>
          <w:rPr>
            <w:noProof/>
            <w:webHidden/>
          </w:rPr>
          <w:instrText xml:space="preserve"> PAGEREF _Toc312157386 \h </w:instrText>
        </w:r>
        <w:r>
          <w:rPr>
            <w:noProof/>
            <w:webHidden/>
          </w:rPr>
        </w:r>
        <w:r>
          <w:rPr>
            <w:noProof/>
            <w:webHidden/>
          </w:rPr>
          <w:fldChar w:fldCharType="separate"/>
        </w:r>
        <w:r>
          <w:rPr>
            <w:noProof/>
            <w:webHidden/>
          </w:rPr>
          <w:t>18</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7" w:history="1">
        <w:r w:rsidRPr="002E1ED3">
          <w:rPr>
            <w:rStyle w:val="Hyperlink"/>
            <w:noProof/>
          </w:rPr>
          <w:t>2560.05 – Definitions</w:t>
        </w:r>
        <w:r>
          <w:rPr>
            <w:noProof/>
            <w:webHidden/>
          </w:rPr>
          <w:tab/>
        </w:r>
        <w:r>
          <w:rPr>
            <w:noProof/>
            <w:webHidden/>
          </w:rPr>
          <w:fldChar w:fldCharType="begin"/>
        </w:r>
        <w:r>
          <w:rPr>
            <w:noProof/>
            <w:webHidden/>
          </w:rPr>
          <w:instrText xml:space="preserve"> PAGEREF _Toc312157387 \h </w:instrText>
        </w:r>
        <w:r>
          <w:rPr>
            <w:noProof/>
            <w:webHidden/>
          </w:rPr>
        </w:r>
        <w:r>
          <w:rPr>
            <w:noProof/>
            <w:webHidden/>
          </w:rPr>
          <w:fldChar w:fldCharType="separate"/>
        </w:r>
        <w:r>
          <w:rPr>
            <w:noProof/>
            <w:webHidden/>
          </w:rPr>
          <w:t>18</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88" w:history="1">
        <w:r w:rsidRPr="002E1ED3">
          <w:rPr>
            <w:rStyle w:val="Hyperlink"/>
            <w:iCs/>
            <w:noProof/>
          </w:rPr>
          <w:t>2560.08 – References</w:t>
        </w:r>
        <w:r>
          <w:rPr>
            <w:noProof/>
            <w:webHidden/>
          </w:rPr>
          <w:tab/>
        </w:r>
        <w:r>
          <w:rPr>
            <w:noProof/>
            <w:webHidden/>
          </w:rPr>
          <w:fldChar w:fldCharType="begin"/>
        </w:r>
        <w:r>
          <w:rPr>
            <w:noProof/>
            <w:webHidden/>
          </w:rPr>
          <w:instrText xml:space="preserve"> PAGEREF _Toc312157388 \h </w:instrText>
        </w:r>
        <w:r>
          <w:rPr>
            <w:noProof/>
            <w:webHidden/>
          </w:rPr>
        </w:r>
        <w:r>
          <w:rPr>
            <w:noProof/>
            <w:webHidden/>
          </w:rPr>
          <w:fldChar w:fldCharType="separate"/>
        </w:r>
        <w:r>
          <w:rPr>
            <w:noProof/>
            <w:webHidden/>
          </w:rPr>
          <w:t>22</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389" w:history="1">
        <w:r w:rsidRPr="002E1ED3">
          <w:rPr>
            <w:rStyle w:val="Hyperlink"/>
            <w:noProof/>
          </w:rPr>
          <w:t xml:space="preserve">2561 – </w:t>
        </w:r>
        <w:r w:rsidRPr="002E1ED3">
          <w:rPr>
            <w:rStyle w:val="Hyperlink"/>
            <w:caps/>
            <w:noProof/>
          </w:rPr>
          <w:t>Consideration of Groundwater Resources in FOREST SERVICE Projects, Approvals, and Authorizations</w:t>
        </w:r>
        <w:r>
          <w:rPr>
            <w:noProof/>
            <w:webHidden/>
          </w:rPr>
          <w:tab/>
        </w:r>
        <w:r>
          <w:rPr>
            <w:noProof/>
            <w:webHidden/>
          </w:rPr>
          <w:fldChar w:fldCharType="begin"/>
        </w:r>
        <w:r>
          <w:rPr>
            <w:noProof/>
            <w:webHidden/>
          </w:rPr>
          <w:instrText xml:space="preserve"> PAGEREF _Toc312157389 \h </w:instrText>
        </w:r>
        <w:r>
          <w:rPr>
            <w:noProof/>
            <w:webHidden/>
          </w:rPr>
        </w:r>
        <w:r>
          <w:rPr>
            <w:noProof/>
            <w:webHidden/>
          </w:rPr>
          <w:fldChar w:fldCharType="separate"/>
        </w:r>
        <w:r>
          <w:rPr>
            <w:noProof/>
            <w:webHidden/>
          </w:rPr>
          <w:t>22</w:t>
        </w:r>
        <w:r>
          <w:rPr>
            <w:noProof/>
            <w:webHidden/>
          </w:rPr>
          <w:fldChar w:fldCharType="end"/>
        </w:r>
      </w:hyperlink>
    </w:p>
    <w:p w:rsidR="00085E9C" w:rsidRDefault="00085E9C">
      <w:pPr>
        <w:pStyle w:val="TOC2"/>
        <w:rPr>
          <w:rFonts w:ascii="Calibri" w:hAnsi="Calibri"/>
          <w:noProof/>
          <w:sz w:val="22"/>
          <w:szCs w:val="22"/>
        </w:rPr>
      </w:pPr>
      <w:hyperlink w:anchor="_Toc312157390" w:history="1">
        <w:r w:rsidRPr="002E1ED3">
          <w:rPr>
            <w:rStyle w:val="Hyperlink"/>
            <w:noProof/>
          </w:rPr>
          <w:t>2561.1 – Conjunctive Uses of Groundwater and Surface Water</w:t>
        </w:r>
        <w:r>
          <w:rPr>
            <w:noProof/>
            <w:webHidden/>
          </w:rPr>
          <w:tab/>
        </w:r>
        <w:r>
          <w:rPr>
            <w:noProof/>
            <w:webHidden/>
          </w:rPr>
          <w:fldChar w:fldCharType="begin"/>
        </w:r>
        <w:r>
          <w:rPr>
            <w:noProof/>
            <w:webHidden/>
          </w:rPr>
          <w:instrText xml:space="preserve"> PAGEREF _Toc312157390 \h </w:instrText>
        </w:r>
        <w:r>
          <w:rPr>
            <w:noProof/>
            <w:webHidden/>
          </w:rPr>
        </w:r>
        <w:r>
          <w:rPr>
            <w:noProof/>
            <w:webHidden/>
          </w:rPr>
          <w:fldChar w:fldCharType="separate"/>
        </w:r>
        <w:r>
          <w:rPr>
            <w:noProof/>
            <w:webHidden/>
          </w:rPr>
          <w:t>23</w:t>
        </w:r>
        <w:r>
          <w:rPr>
            <w:noProof/>
            <w:webHidden/>
          </w:rPr>
          <w:fldChar w:fldCharType="end"/>
        </w:r>
      </w:hyperlink>
    </w:p>
    <w:p w:rsidR="00085E9C" w:rsidRDefault="00085E9C">
      <w:pPr>
        <w:pStyle w:val="TOC2"/>
        <w:rPr>
          <w:rFonts w:ascii="Calibri" w:hAnsi="Calibri"/>
          <w:noProof/>
          <w:sz w:val="22"/>
          <w:szCs w:val="22"/>
        </w:rPr>
      </w:pPr>
      <w:hyperlink w:anchor="_Toc312157391" w:history="1">
        <w:r w:rsidRPr="002E1ED3">
          <w:rPr>
            <w:rStyle w:val="Hyperlink"/>
            <w:noProof/>
          </w:rPr>
          <w:t>2561.2 – Minerals and Energy Development</w:t>
        </w:r>
        <w:r>
          <w:rPr>
            <w:noProof/>
            <w:webHidden/>
          </w:rPr>
          <w:tab/>
        </w:r>
        <w:r>
          <w:rPr>
            <w:noProof/>
            <w:webHidden/>
          </w:rPr>
          <w:fldChar w:fldCharType="begin"/>
        </w:r>
        <w:r>
          <w:rPr>
            <w:noProof/>
            <w:webHidden/>
          </w:rPr>
          <w:instrText xml:space="preserve"> PAGEREF _Toc312157391 \h </w:instrText>
        </w:r>
        <w:r>
          <w:rPr>
            <w:noProof/>
            <w:webHidden/>
          </w:rPr>
        </w:r>
        <w:r>
          <w:rPr>
            <w:noProof/>
            <w:webHidden/>
          </w:rPr>
          <w:fldChar w:fldCharType="separate"/>
        </w:r>
        <w:r>
          <w:rPr>
            <w:noProof/>
            <w:webHidden/>
          </w:rPr>
          <w:t>23</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92" w:history="1">
        <w:r w:rsidRPr="002E1ED3">
          <w:rPr>
            <w:rStyle w:val="Hyperlink"/>
            <w:noProof/>
          </w:rPr>
          <w:t>2561.21 – Locatable Mineral Mining</w:t>
        </w:r>
        <w:r>
          <w:rPr>
            <w:noProof/>
            <w:webHidden/>
          </w:rPr>
          <w:tab/>
        </w:r>
        <w:r>
          <w:rPr>
            <w:noProof/>
            <w:webHidden/>
          </w:rPr>
          <w:fldChar w:fldCharType="begin"/>
        </w:r>
        <w:r>
          <w:rPr>
            <w:noProof/>
            <w:webHidden/>
          </w:rPr>
          <w:instrText xml:space="preserve"> PAGEREF _Toc312157392 \h </w:instrText>
        </w:r>
        <w:r>
          <w:rPr>
            <w:noProof/>
            <w:webHidden/>
          </w:rPr>
        </w:r>
        <w:r>
          <w:rPr>
            <w:noProof/>
            <w:webHidden/>
          </w:rPr>
          <w:fldChar w:fldCharType="separate"/>
        </w:r>
        <w:r>
          <w:rPr>
            <w:noProof/>
            <w:webHidden/>
          </w:rPr>
          <w:t>23</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93" w:history="1">
        <w:r w:rsidRPr="002E1ED3">
          <w:rPr>
            <w:rStyle w:val="Hyperlink"/>
            <w:noProof/>
          </w:rPr>
          <w:t>2561.22 – Leasable Mineral Mining</w:t>
        </w:r>
        <w:r>
          <w:rPr>
            <w:noProof/>
            <w:webHidden/>
          </w:rPr>
          <w:tab/>
        </w:r>
        <w:r>
          <w:rPr>
            <w:noProof/>
            <w:webHidden/>
          </w:rPr>
          <w:fldChar w:fldCharType="begin"/>
        </w:r>
        <w:r>
          <w:rPr>
            <w:noProof/>
            <w:webHidden/>
          </w:rPr>
          <w:instrText xml:space="preserve"> PAGEREF _Toc312157393 \h </w:instrText>
        </w:r>
        <w:r>
          <w:rPr>
            <w:noProof/>
            <w:webHidden/>
          </w:rPr>
        </w:r>
        <w:r>
          <w:rPr>
            <w:noProof/>
            <w:webHidden/>
          </w:rPr>
          <w:fldChar w:fldCharType="separate"/>
        </w:r>
        <w:r>
          <w:rPr>
            <w:noProof/>
            <w:webHidden/>
          </w:rPr>
          <w:t>24</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94" w:history="1">
        <w:r w:rsidRPr="002E1ED3">
          <w:rPr>
            <w:rStyle w:val="Hyperlink"/>
            <w:noProof/>
          </w:rPr>
          <w:t>2561.23 – Mineral Materials Development</w:t>
        </w:r>
        <w:r>
          <w:rPr>
            <w:noProof/>
            <w:webHidden/>
          </w:rPr>
          <w:tab/>
        </w:r>
        <w:r>
          <w:rPr>
            <w:noProof/>
            <w:webHidden/>
          </w:rPr>
          <w:fldChar w:fldCharType="begin"/>
        </w:r>
        <w:r>
          <w:rPr>
            <w:noProof/>
            <w:webHidden/>
          </w:rPr>
          <w:instrText xml:space="preserve"> PAGEREF _Toc312157394 \h </w:instrText>
        </w:r>
        <w:r>
          <w:rPr>
            <w:noProof/>
            <w:webHidden/>
          </w:rPr>
        </w:r>
        <w:r>
          <w:rPr>
            <w:noProof/>
            <w:webHidden/>
          </w:rPr>
          <w:fldChar w:fldCharType="separate"/>
        </w:r>
        <w:r>
          <w:rPr>
            <w:noProof/>
            <w:webHidden/>
          </w:rPr>
          <w:t>24</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95" w:history="1">
        <w:r w:rsidRPr="002E1ED3">
          <w:rPr>
            <w:rStyle w:val="Hyperlink"/>
            <w:noProof/>
          </w:rPr>
          <w:t>2561.24 – Oil and Gas Operations</w:t>
        </w:r>
        <w:r>
          <w:rPr>
            <w:noProof/>
            <w:webHidden/>
          </w:rPr>
          <w:tab/>
        </w:r>
        <w:r>
          <w:rPr>
            <w:noProof/>
            <w:webHidden/>
          </w:rPr>
          <w:fldChar w:fldCharType="begin"/>
        </w:r>
        <w:r>
          <w:rPr>
            <w:noProof/>
            <w:webHidden/>
          </w:rPr>
          <w:instrText xml:space="preserve"> PAGEREF _Toc312157395 \h </w:instrText>
        </w:r>
        <w:r>
          <w:rPr>
            <w:noProof/>
            <w:webHidden/>
          </w:rPr>
        </w:r>
        <w:r>
          <w:rPr>
            <w:noProof/>
            <w:webHidden/>
          </w:rPr>
          <w:fldChar w:fldCharType="separate"/>
        </w:r>
        <w:r>
          <w:rPr>
            <w:noProof/>
            <w:webHidden/>
          </w:rPr>
          <w:t>25</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396" w:history="1">
        <w:r w:rsidRPr="002E1ED3">
          <w:rPr>
            <w:rStyle w:val="Hyperlink"/>
            <w:noProof/>
          </w:rPr>
          <w:t>2561.25 – Geothermal Operations</w:t>
        </w:r>
        <w:r>
          <w:rPr>
            <w:noProof/>
            <w:webHidden/>
          </w:rPr>
          <w:tab/>
        </w:r>
        <w:r>
          <w:rPr>
            <w:noProof/>
            <w:webHidden/>
          </w:rPr>
          <w:fldChar w:fldCharType="begin"/>
        </w:r>
        <w:r>
          <w:rPr>
            <w:noProof/>
            <w:webHidden/>
          </w:rPr>
          <w:instrText xml:space="preserve"> PAGEREF _Toc312157396 \h </w:instrText>
        </w:r>
        <w:r>
          <w:rPr>
            <w:noProof/>
            <w:webHidden/>
          </w:rPr>
        </w:r>
        <w:r>
          <w:rPr>
            <w:noProof/>
            <w:webHidden/>
          </w:rPr>
          <w:fldChar w:fldCharType="separate"/>
        </w:r>
        <w:r>
          <w:rPr>
            <w:noProof/>
            <w:webHidden/>
          </w:rPr>
          <w:t>26</w:t>
        </w:r>
        <w:r>
          <w:rPr>
            <w:noProof/>
            <w:webHidden/>
          </w:rPr>
          <w:fldChar w:fldCharType="end"/>
        </w:r>
      </w:hyperlink>
    </w:p>
    <w:p w:rsidR="00085E9C" w:rsidRDefault="00085E9C">
      <w:pPr>
        <w:pStyle w:val="TOC2"/>
        <w:rPr>
          <w:rFonts w:ascii="Calibri" w:hAnsi="Calibri"/>
          <w:noProof/>
          <w:sz w:val="22"/>
          <w:szCs w:val="22"/>
        </w:rPr>
      </w:pPr>
      <w:hyperlink w:anchor="_Toc312157397" w:history="1">
        <w:r w:rsidRPr="002E1ED3">
          <w:rPr>
            <w:rStyle w:val="Hyperlink"/>
            <w:noProof/>
          </w:rPr>
          <w:t>2561.3 – Tunneling Operations</w:t>
        </w:r>
        <w:r>
          <w:rPr>
            <w:noProof/>
            <w:webHidden/>
          </w:rPr>
          <w:tab/>
        </w:r>
        <w:r>
          <w:rPr>
            <w:noProof/>
            <w:webHidden/>
          </w:rPr>
          <w:fldChar w:fldCharType="begin"/>
        </w:r>
        <w:r>
          <w:rPr>
            <w:noProof/>
            <w:webHidden/>
          </w:rPr>
          <w:instrText xml:space="preserve"> PAGEREF _Toc312157397 \h </w:instrText>
        </w:r>
        <w:r>
          <w:rPr>
            <w:noProof/>
            <w:webHidden/>
          </w:rPr>
        </w:r>
        <w:r>
          <w:rPr>
            <w:noProof/>
            <w:webHidden/>
          </w:rPr>
          <w:fldChar w:fldCharType="separate"/>
        </w:r>
        <w:r>
          <w:rPr>
            <w:noProof/>
            <w:webHidden/>
          </w:rPr>
          <w:t>26</w:t>
        </w:r>
        <w:r>
          <w:rPr>
            <w:noProof/>
            <w:webHidden/>
          </w:rPr>
          <w:fldChar w:fldCharType="end"/>
        </w:r>
      </w:hyperlink>
    </w:p>
    <w:p w:rsidR="00085E9C" w:rsidRDefault="00085E9C">
      <w:pPr>
        <w:pStyle w:val="TOC2"/>
        <w:rPr>
          <w:rFonts w:ascii="Calibri" w:hAnsi="Calibri"/>
          <w:noProof/>
          <w:sz w:val="22"/>
          <w:szCs w:val="22"/>
        </w:rPr>
      </w:pPr>
      <w:hyperlink w:anchor="_Toc312157398" w:history="1">
        <w:r w:rsidRPr="002E1ED3">
          <w:rPr>
            <w:rStyle w:val="Hyperlink"/>
            <w:noProof/>
          </w:rPr>
          <w:t>2561.4 – Effects of Authorized and Administrative Uses on Groundwater Quality</w:t>
        </w:r>
        <w:r>
          <w:rPr>
            <w:noProof/>
            <w:webHidden/>
          </w:rPr>
          <w:tab/>
        </w:r>
        <w:r>
          <w:rPr>
            <w:noProof/>
            <w:webHidden/>
          </w:rPr>
          <w:fldChar w:fldCharType="begin"/>
        </w:r>
        <w:r>
          <w:rPr>
            <w:noProof/>
            <w:webHidden/>
          </w:rPr>
          <w:instrText xml:space="preserve"> PAGEREF _Toc312157398 \h </w:instrText>
        </w:r>
        <w:r>
          <w:rPr>
            <w:noProof/>
            <w:webHidden/>
          </w:rPr>
        </w:r>
        <w:r>
          <w:rPr>
            <w:noProof/>
            <w:webHidden/>
          </w:rPr>
          <w:fldChar w:fldCharType="separate"/>
        </w:r>
        <w:r>
          <w:rPr>
            <w:noProof/>
            <w:webHidden/>
          </w:rPr>
          <w:t>27</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399" w:history="1">
        <w:r w:rsidRPr="002E1ED3">
          <w:rPr>
            <w:rStyle w:val="Hyperlink"/>
            <w:caps/>
            <w:noProof/>
          </w:rPr>
          <w:t>2562 – Source Water Protection and Water Supplies</w:t>
        </w:r>
        <w:r>
          <w:rPr>
            <w:noProof/>
            <w:webHidden/>
          </w:rPr>
          <w:tab/>
        </w:r>
        <w:r>
          <w:rPr>
            <w:noProof/>
            <w:webHidden/>
          </w:rPr>
          <w:fldChar w:fldCharType="begin"/>
        </w:r>
        <w:r>
          <w:rPr>
            <w:noProof/>
            <w:webHidden/>
          </w:rPr>
          <w:instrText xml:space="preserve"> PAGEREF _Toc312157399 \h </w:instrText>
        </w:r>
        <w:r>
          <w:rPr>
            <w:noProof/>
            <w:webHidden/>
          </w:rPr>
        </w:r>
        <w:r>
          <w:rPr>
            <w:noProof/>
            <w:webHidden/>
          </w:rPr>
          <w:fldChar w:fldCharType="separate"/>
        </w:r>
        <w:r>
          <w:rPr>
            <w:noProof/>
            <w:webHidden/>
          </w:rPr>
          <w:t>27</w:t>
        </w:r>
        <w:r>
          <w:rPr>
            <w:noProof/>
            <w:webHidden/>
          </w:rPr>
          <w:fldChar w:fldCharType="end"/>
        </w:r>
      </w:hyperlink>
    </w:p>
    <w:p w:rsidR="00085E9C" w:rsidRDefault="00085E9C">
      <w:pPr>
        <w:pStyle w:val="TOC2"/>
        <w:rPr>
          <w:rFonts w:ascii="Calibri" w:hAnsi="Calibri"/>
          <w:noProof/>
          <w:sz w:val="22"/>
          <w:szCs w:val="22"/>
        </w:rPr>
      </w:pPr>
      <w:hyperlink w:anchor="_Toc312157400" w:history="1">
        <w:r w:rsidRPr="002E1ED3">
          <w:rPr>
            <w:rStyle w:val="Hyperlink"/>
            <w:noProof/>
          </w:rPr>
          <w:t>2562.1 – Authorizations for Water Supply Facilities</w:t>
        </w:r>
        <w:r>
          <w:rPr>
            <w:noProof/>
            <w:webHidden/>
          </w:rPr>
          <w:tab/>
        </w:r>
        <w:r>
          <w:rPr>
            <w:noProof/>
            <w:webHidden/>
          </w:rPr>
          <w:fldChar w:fldCharType="begin"/>
        </w:r>
        <w:r>
          <w:rPr>
            <w:noProof/>
            <w:webHidden/>
          </w:rPr>
          <w:instrText xml:space="preserve"> PAGEREF _Toc312157400 \h </w:instrText>
        </w:r>
        <w:r>
          <w:rPr>
            <w:noProof/>
            <w:webHidden/>
          </w:rPr>
        </w:r>
        <w:r>
          <w:rPr>
            <w:noProof/>
            <w:webHidden/>
          </w:rPr>
          <w:fldChar w:fldCharType="separate"/>
        </w:r>
        <w:r>
          <w:rPr>
            <w:noProof/>
            <w:webHidden/>
          </w:rPr>
          <w:t>27</w:t>
        </w:r>
        <w:r>
          <w:rPr>
            <w:noProof/>
            <w:webHidden/>
          </w:rPr>
          <w:fldChar w:fldCharType="end"/>
        </w:r>
      </w:hyperlink>
    </w:p>
    <w:p w:rsidR="00085E9C" w:rsidRDefault="00085E9C">
      <w:pPr>
        <w:pStyle w:val="TOC3"/>
        <w:tabs>
          <w:tab w:val="right" w:leader="dot" w:pos="9350"/>
        </w:tabs>
        <w:rPr>
          <w:rFonts w:ascii="Calibri" w:hAnsi="Calibri"/>
          <w:noProof/>
          <w:sz w:val="22"/>
          <w:szCs w:val="22"/>
        </w:rPr>
      </w:pPr>
      <w:hyperlink w:anchor="_Toc312157401" w:history="1">
        <w:r w:rsidRPr="002E1ED3">
          <w:rPr>
            <w:rStyle w:val="Hyperlink"/>
            <w:noProof/>
          </w:rPr>
          <w:t>2562.11 – Siting of Water Supply Facilities in Response to Water Supply Emergencies</w:t>
        </w:r>
        <w:r>
          <w:rPr>
            <w:noProof/>
            <w:webHidden/>
          </w:rPr>
          <w:tab/>
        </w:r>
        <w:r>
          <w:rPr>
            <w:noProof/>
            <w:webHidden/>
          </w:rPr>
          <w:fldChar w:fldCharType="begin"/>
        </w:r>
        <w:r>
          <w:rPr>
            <w:noProof/>
            <w:webHidden/>
          </w:rPr>
          <w:instrText xml:space="preserve"> PAGEREF _Toc312157401 \h </w:instrText>
        </w:r>
        <w:r>
          <w:rPr>
            <w:noProof/>
            <w:webHidden/>
          </w:rPr>
        </w:r>
        <w:r>
          <w:rPr>
            <w:noProof/>
            <w:webHidden/>
          </w:rPr>
          <w:fldChar w:fldCharType="separate"/>
        </w:r>
        <w:r>
          <w:rPr>
            <w:noProof/>
            <w:webHidden/>
          </w:rPr>
          <w:t>28</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402" w:history="1">
        <w:r w:rsidRPr="002E1ED3">
          <w:rPr>
            <w:rStyle w:val="Hyperlink"/>
            <w:caps/>
            <w:noProof/>
          </w:rPr>
          <w:t>2563 – Authorizations Involving Water Wells OR Water Pipelines</w:t>
        </w:r>
        <w:r>
          <w:rPr>
            <w:noProof/>
            <w:webHidden/>
          </w:rPr>
          <w:tab/>
        </w:r>
        <w:r>
          <w:rPr>
            <w:noProof/>
            <w:webHidden/>
          </w:rPr>
          <w:fldChar w:fldCharType="begin"/>
        </w:r>
        <w:r>
          <w:rPr>
            <w:noProof/>
            <w:webHidden/>
          </w:rPr>
          <w:instrText xml:space="preserve"> PAGEREF _Toc312157402 \h </w:instrText>
        </w:r>
        <w:r>
          <w:rPr>
            <w:noProof/>
            <w:webHidden/>
          </w:rPr>
        </w:r>
        <w:r>
          <w:rPr>
            <w:noProof/>
            <w:webHidden/>
          </w:rPr>
          <w:fldChar w:fldCharType="separate"/>
        </w:r>
        <w:r>
          <w:rPr>
            <w:noProof/>
            <w:webHidden/>
          </w:rPr>
          <w:t>28</w:t>
        </w:r>
        <w:r>
          <w:rPr>
            <w:noProof/>
            <w:webHidden/>
          </w:rPr>
          <w:fldChar w:fldCharType="end"/>
        </w:r>
      </w:hyperlink>
    </w:p>
    <w:p w:rsidR="00085E9C" w:rsidRDefault="00085E9C">
      <w:pPr>
        <w:pStyle w:val="TOC2"/>
        <w:rPr>
          <w:rFonts w:ascii="Calibri" w:hAnsi="Calibri"/>
          <w:noProof/>
          <w:sz w:val="22"/>
          <w:szCs w:val="22"/>
        </w:rPr>
      </w:pPr>
      <w:hyperlink w:anchor="_Toc312157403" w:history="1">
        <w:r w:rsidRPr="002E1ED3">
          <w:rPr>
            <w:rStyle w:val="Hyperlink"/>
            <w:noProof/>
          </w:rPr>
          <w:t>2563.1 – General Requirements for Authorizing Water Wells and Water Pipelines</w:t>
        </w:r>
        <w:r>
          <w:rPr>
            <w:noProof/>
            <w:webHidden/>
          </w:rPr>
          <w:tab/>
        </w:r>
        <w:r>
          <w:rPr>
            <w:noProof/>
            <w:webHidden/>
          </w:rPr>
          <w:fldChar w:fldCharType="begin"/>
        </w:r>
        <w:r>
          <w:rPr>
            <w:noProof/>
            <w:webHidden/>
          </w:rPr>
          <w:instrText xml:space="preserve"> PAGEREF _Toc312157403 \h </w:instrText>
        </w:r>
        <w:r>
          <w:rPr>
            <w:noProof/>
            <w:webHidden/>
          </w:rPr>
        </w:r>
        <w:r>
          <w:rPr>
            <w:noProof/>
            <w:webHidden/>
          </w:rPr>
          <w:fldChar w:fldCharType="separate"/>
        </w:r>
        <w:r>
          <w:rPr>
            <w:noProof/>
            <w:webHidden/>
          </w:rPr>
          <w:t>29</w:t>
        </w:r>
        <w:r>
          <w:rPr>
            <w:noProof/>
            <w:webHidden/>
          </w:rPr>
          <w:fldChar w:fldCharType="end"/>
        </w:r>
      </w:hyperlink>
    </w:p>
    <w:p w:rsidR="00085E9C" w:rsidRDefault="00085E9C">
      <w:pPr>
        <w:pStyle w:val="TOC2"/>
        <w:rPr>
          <w:rFonts w:ascii="Calibri" w:hAnsi="Calibri"/>
          <w:noProof/>
          <w:sz w:val="22"/>
          <w:szCs w:val="22"/>
        </w:rPr>
      </w:pPr>
      <w:hyperlink w:anchor="_Toc312157404" w:history="1">
        <w:r w:rsidRPr="002E1ED3">
          <w:rPr>
            <w:rStyle w:val="Hyperlink"/>
            <w:noProof/>
          </w:rPr>
          <w:t>2563.2 – Pre-Proposal Meetings for Proponents of New Water Wells or Water Pipelines</w:t>
        </w:r>
        <w:r>
          <w:rPr>
            <w:noProof/>
            <w:webHidden/>
          </w:rPr>
          <w:tab/>
        </w:r>
        <w:r>
          <w:rPr>
            <w:noProof/>
            <w:webHidden/>
          </w:rPr>
          <w:fldChar w:fldCharType="begin"/>
        </w:r>
        <w:r>
          <w:rPr>
            <w:noProof/>
            <w:webHidden/>
          </w:rPr>
          <w:instrText xml:space="preserve"> PAGEREF _Toc312157404 \h </w:instrText>
        </w:r>
        <w:r>
          <w:rPr>
            <w:noProof/>
            <w:webHidden/>
          </w:rPr>
        </w:r>
        <w:r>
          <w:rPr>
            <w:noProof/>
            <w:webHidden/>
          </w:rPr>
          <w:fldChar w:fldCharType="separate"/>
        </w:r>
        <w:r>
          <w:rPr>
            <w:noProof/>
            <w:webHidden/>
          </w:rPr>
          <w:t>29</w:t>
        </w:r>
        <w:r>
          <w:rPr>
            <w:noProof/>
            <w:webHidden/>
          </w:rPr>
          <w:fldChar w:fldCharType="end"/>
        </w:r>
      </w:hyperlink>
    </w:p>
    <w:p w:rsidR="00085E9C" w:rsidRDefault="00085E9C">
      <w:pPr>
        <w:pStyle w:val="TOC2"/>
        <w:rPr>
          <w:rFonts w:ascii="Calibri" w:hAnsi="Calibri"/>
          <w:noProof/>
          <w:sz w:val="22"/>
          <w:szCs w:val="22"/>
        </w:rPr>
      </w:pPr>
      <w:hyperlink w:anchor="_Toc312157405" w:history="1">
        <w:r w:rsidRPr="002E1ED3">
          <w:rPr>
            <w:rStyle w:val="Hyperlink"/>
            <w:noProof/>
          </w:rPr>
          <w:t>2563.3 – Requirements for Proposals Involving New Water Wells or Water Pipelines</w:t>
        </w:r>
        <w:r>
          <w:rPr>
            <w:noProof/>
            <w:webHidden/>
          </w:rPr>
          <w:tab/>
        </w:r>
        <w:r>
          <w:rPr>
            <w:noProof/>
            <w:webHidden/>
          </w:rPr>
          <w:fldChar w:fldCharType="begin"/>
        </w:r>
        <w:r>
          <w:rPr>
            <w:noProof/>
            <w:webHidden/>
          </w:rPr>
          <w:instrText xml:space="preserve"> PAGEREF _Toc312157405 \h </w:instrText>
        </w:r>
        <w:r>
          <w:rPr>
            <w:noProof/>
            <w:webHidden/>
          </w:rPr>
        </w:r>
        <w:r>
          <w:rPr>
            <w:noProof/>
            <w:webHidden/>
          </w:rPr>
          <w:fldChar w:fldCharType="separate"/>
        </w:r>
        <w:r>
          <w:rPr>
            <w:noProof/>
            <w:webHidden/>
          </w:rPr>
          <w:t>30</w:t>
        </w:r>
        <w:r>
          <w:rPr>
            <w:noProof/>
            <w:webHidden/>
          </w:rPr>
          <w:fldChar w:fldCharType="end"/>
        </w:r>
      </w:hyperlink>
    </w:p>
    <w:p w:rsidR="00085E9C" w:rsidRDefault="00085E9C">
      <w:pPr>
        <w:pStyle w:val="TOC2"/>
        <w:rPr>
          <w:rFonts w:ascii="Calibri" w:hAnsi="Calibri"/>
          <w:noProof/>
          <w:sz w:val="22"/>
          <w:szCs w:val="22"/>
        </w:rPr>
      </w:pPr>
      <w:hyperlink w:anchor="_Toc312157406" w:history="1">
        <w:r w:rsidRPr="002E1ED3">
          <w:rPr>
            <w:rStyle w:val="Hyperlink"/>
            <w:noProof/>
          </w:rPr>
          <w:t>2563.4 – Requirements for All Applications Involving Water Wells or Water Pipelines</w:t>
        </w:r>
        <w:r>
          <w:rPr>
            <w:noProof/>
            <w:webHidden/>
          </w:rPr>
          <w:tab/>
        </w:r>
        <w:r>
          <w:rPr>
            <w:noProof/>
            <w:webHidden/>
          </w:rPr>
          <w:fldChar w:fldCharType="begin"/>
        </w:r>
        <w:r>
          <w:rPr>
            <w:noProof/>
            <w:webHidden/>
          </w:rPr>
          <w:instrText xml:space="preserve"> PAGEREF _Toc312157406 \h </w:instrText>
        </w:r>
        <w:r>
          <w:rPr>
            <w:noProof/>
            <w:webHidden/>
          </w:rPr>
        </w:r>
        <w:r>
          <w:rPr>
            <w:noProof/>
            <w:webHidden/>
          </w:rPr>
          <w:fldChar w:fldCharType="separate"/>
        </w:r>
        <w:r>
          <w:rPr>
            <w:noProof/>
            <w:webHidden/>
          </w:rPr>
          <w:t>31</w:t>
        </w:r>
        <w:r>
          <w:rPr>
            <w:noProof/>
            <w:webHidden/>
          </w:rPr>
          <w:fldChar w:fldCharType="end"/>
        </w:r>
      </w:hyperlink>
    </w:p>
    <w:p w:rsidR="00085E9C" w:rsidRDefault="00085E9C">
      <w:pPr>
        <w:pStyle w:val="TOC2"/>
        <w:rPr>
          <w:rFonts w:ascii="Calibri" w:hAnsi="Calibri"/>
          <w:noProof/>
          <w:sz w:val="22"/>
          <w:szCs w:val="22"/>
        </w:rPr>
      </w:pPr>
      <w:hyperlink w:anchor="_Toc312157407" w:history="1">
        <w:r w:rsidRPr="002E1ED3">
          <w:rPr>
            <w:rStyle w:val="Hyperlink"/>
            <w:noProof/>
          </w:rPr>
          <w:t>2563.5 – Additional Requirements for Applications for Certain Water Supplies</w:t>
        </w:r>
        <w:r>
          <w:rPr>
            <w:noProof/>
            <w:webHidden/>
          </w:rPr>
          <w:tab/>
        </w:r>
        <w:r>
          <w:rPr>
            <w:noProof/>
            <w:webHidden/>
          </w:rPr>
          <w:fldChar w:fldCharType="begin"/>
        </w:r>
        <w:r>
          <w:rPr>
            <w:noProof/>
            <w:webHidden/>
          </w:rPr>
          <w:instrText xml:space="preserve"> PAGEREF _Toc312157407 \h </w:instrText>
        </w:r>
        <w:r>
          <w:rPr>
            <w:noProof/>
            <w:webHidden/>
          </w:rPr>
        </w:r>
        <w:r>
          <w:rPr>
            <w:noProof/>
            <w:webHidden/>
          </w:rPr>
          <w:fldChar w:fldCharType="separate"/>
        </w:r>
        <w:r>
          <w:rPr>
            <w:noProof/>
            <w:webHidden/>
          </w:rPr>
          <w:t>32</w:t>
        </w:r>
        <w:r>
          <w:rPr>
            <w:noProof/>
            <w:webHidden/>
          </w:rPr>
          <w:fldChar w:fldCharType="end"/>
        </w:r>
      </w:hyperlink>
    </w:p>
    <w:p w:rsidR="00085E9C" w:rsidRDefault="00085E9C">
      <w:pPr>
        <w:pStyle w:val="TOC2"/>
        <w:rPr>
          <w:rFonts w:ascii="Calibri" w:hAnsi="Calibri"/>
          <w:noProof/>
          <w:sz w:val="22"/>
          <w:szCs w:val="22"/>
        </w:rPr>
      </w:pPr>
      <w:hyperlink w:anchor="_Toc312157408" w:history="1">
        <w:r w:rsidRPr="002E1ED3">
          <w:rPr>
            <w:rStyle w:val="Hyperlink"/>
            <w:noProof/>
          </w:rPr>
          <w:t>2563.6 – Additional Analyses for Applications Involving Water Wells or Water Pipelines</w:t>
        </w:r>
        <w:r>
          <w:rPr>
            <w:noProof/>
            <w:webHidden/>
          </w:rPr>
          <w:tab/>
        </w:r>
        <w:r>
          <w:rPr>
            <w:noProof/>
            <w:webHidden/>
          </w:rPr>
          <w:fldChar w:fldCharType="begin"/>
        </w:r>
        <w:r>
          <w:rPr>
            <w:noProof/>
            <w:webHidden/>
          </w:rPr>
          <w:instrText xml:space="preserve"> PAGEREF _Toc312157408 \h </w:instrText>
        </w:r>
        <w:r>
          <w:rPr>
            <w:noProof/>
            <w:webHidden/>
          </w:rPr>
        </w:r>
        <w:r>
          <w:rPr>
            <w:noProof/>
            <w:webHidden/>
          </w:rPr>
          <w:fldChar w:fldCharType="separate"/>
        </w:r>
        <w:r>
          <w:rPr>
            <w:noProof/>
            <w:webHidden/>
          </w:rPr>
          <w:t>33</w:t>
        </w:r>
        <w:r>
          <w:rPr>
            <w:noProof/>
            <w:webHidden/>
          </w:rPr>
          <w:fldChar w:fldCharType="end"/>
        </w:r>
      </w:hyperlink>
    </w:p>
    <w:p w:rsidR="00085E9C" w:rsidRDefault="00085E9C">
      <w:pPr>
        <w:pStyle w:val="TOC2"/>
        <w:rPr>
          <w:rFonts w:ascii="Calibri" w:hAnsi="Calibri"/>
          <w:noProof/>
          <w:sz w:val="22"/>
          <w:szCs w:val="22"/>
        </w:rPr>
      </w:pPr>
      <w:hyperlink w:anchor="_Toc312157409" w:history="1">
        <w:r w:rsidRPr="002E1ED3">
          <w:rPr>
            <w:rStyle w:val="Hyperlink"/>
            <w:noProof/>
          </w:rPr>
          <w:t>2563.7 – Terms and Conditions in Special Use Authorizations for Water Wells and Water Pipelines</w:t>
        </w:r>
        <w:r>
          <w:rPr>
            <w:noProof/>
            <w:webHidden/>
          </w:rPr>
          <w:tab/>
        </w:r>
        <w:r>
          <w:rPr>
            <w:noProof/>
            <w:webHidden/>
          </w:rPr>
          <w:fldChar w:fldCharType="begin"/>
        </w:r>
        <w:r>
          <w:rPr>
            <w:noProof/>
            <w:webHidden/>
          </w:rPr>
          <w:instrText xml:space="preserve"> PAGEREF _Toc312157409 \h </w:instrText>
        </w:r>
        <w:r>
          <w:rPr>
            <w:noProof/>
            <w:webHidden/>
          </w:rPr>
        </w:r>
        <w:r>
          <w:rPr>
            <w:noProof/>
            <w:webHidden/>
          </w:rPr>
          <w:fldChar w:fldCharType="separate"/>
        </w:r>
        <w:r>
          <w:rPr>
            <w:noProof/>
            <w:webHidden/>
          </w:rPr>
          <w:t>35</w:t>
        </w:r>
        <w:r>
          <w:rPr>
            <w:noProof/>
            <w:webHidden/>
          </w:rPr>
          <w:fldChar w:fldCharType="end"/>
        </w:r>
      </w:hyperlink>
    </w:p>
    <w:p w:rsidR="00085E9C" w:rsidRDefault="00085E9C">
      <w:pPr>
        <w:pStyle w:val="TOC2"/>
        <w:rPr>
          <w:rFonts w:ascii="Calibri" w:hAnsi="Calibri"/>
          <w:noProof/>
          <w:sz w:val="22"/>
          <w:szCs w:val="22"/>
        </w:rPr>
      </w:pPr>
      <w:hyperlink w:anchor="_Toc312157410" w:history="1">
        <w:r w:rsidRPr="002E1ED3">
          <w:rPr>
            <w:rStyle w:val="Hyperlink"/>
            <w:noProof/>
          </w:rPr>
          <w:t>2563.8 – Monitoring and Mitigation for Water Wells and Water Pipelines</w:t>
        </w:r>
        <w:r>
          <w:rPr>
            <w:noProof/>
            <w:webHidden/>
          </w:rPr>
          <w:tab/>
        </w:r>
        <w:r>
          <w:rPr>
            <w:noProof/>
            <w:webHidden/>
          </w:rPr>
          <w:fldChar w:fldCharType="begin"/>
        </w:r>
        <w:r>
          <w:rPr>
            <w:noProof/>
            <w:webHidden/>
          </w:rPr>
          <w:instrText xml:space="preserve"> PAGEREF _Toc312157410 \h </w:instrText>
        </w:r>
        <w:r>
          <w:rPr>
            <w:noProof/>
            <w:webHidden/>
          </w:rPr>
        </w:r>
        <w:r>
          <w:rPr>
            <w:noProof/>
            <w:webHidden/>
          </w:rPr>
          <w:fldChar w:fldCharType="separate"/>
        </w:r>
        <w:r>
          <w:rPr>
            <w:noProof/>
            <w:webHidden/>
          </w:rPr>
          <w:t>35</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411" w:history="1">
        <w:r w:rsidRPr="002E1ED3">
          <w:rPr>
            <w:rStyle w:val="Hyperlink"/>
            <w:caps/>
            <w:noProof/>
          </w:rPr>
          <w:t>2564 – Measuring and Reporting Volume of Extracted or Injected Water</w:t>
        </w:r>
        <w:r>
          <w:rPr>
            <w:noProof/>
            <w:webHidden/>
          </w:rPr>
          <w:tab/>
        </w:r>
        <w:r>
          <w:rPr>
            <w:noProof/>
            <w:webHidden/>
          </w:rPr>
          <w:fldChar w:fldCharType="begin"/>
        </w:r>
        <w:r>
          <w:rPr>
            <w:noProof/>
            <w:webHidden/>
          </w:rPr>
          <w:instrText xml:space="preserve"> PAGEREF _Toc312157411 \h </w:instrText>
        </w:r>
        <w:r>
          <w:rPr>
            <w:noProof/>
            <w:webHidden/>
          </w:rPr>
        </w:r>
        <w:r>
          <w:rPr>
            <w:noProof/>
            <w:webHidden/>
          </w:rPr>
          <w:fldChar w:fldCharType="separate"/>
        </w:r>
        <w:r>
          <w:rPr>
            <w:noProof/>
            <w:webHidden/>
          </w:rPr>
          <w:t>36</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412" w:history="1">
        <w:r w:rsidRPr="002E1ED3">
          <w:rPr>
            <w:rStyle w:val="Hyperlink"/>
            <w:caps/>
            <w:noProof/>
          </w:rPr>
          <w:t>2565 – Cleanup of Contaminated Groundwater</w:t>
        </w:r>
        <w:r>
          <w:rPr>
            <w:noProof/>
            <w:webHidden/>
          </w:rPr>
          <w:tab/>
        </w:r>
        <w:r>
          <w:rPr>
            <w:noProof/>
            <w:webHidden/>
          </w:rPr>
          <w:fldChar w:fldCharType="begin"/>
        </w:r>
        <w:r>
          <w:rPr>
            <w:noProof/>
            <w:webHidden/>
          </w:rPr>
          <w:instrText xml:space="preserve"> PAGEREF _Toc312157412 \h </w:instrText>
        </w:r>
        <w:r>
          <w:rPr>
            <w:noProof/>
            <w:webHidden/>
          </w:rPr>
        </w:r>
        <w:r>
          <w:rPr>
            <w:noProof/>
            <w:webHidden/>
          </w:rPr>
          <w:fldChar w:fldCharType="separate"/>
        </w:r>
        <w:r>
          <w:rPr>
            <w:noProof/>
            <w:webHidden/>
          </w:rPr>
          <w:t>37</w:t>
        </w:r>
        <w:r>
          <w:rPr>
            <w:noProof/>
            <w:webHidden/>
          </w:rPr>
          <w:fldChar w:fldCharType="end"/>
        </w:r>
      </w:hyperlink>
    </w:p>
    <w:p w:rsidR="00085E9C" w:rsidRDefault="00085E9C">
      <w:pPr>
        <w:pStyle w:val="TOC2"/>
        <w:rPr>
          <w:rFonts w:ascii="Calibri" w:hAnsi="Calibri"/>
          <w:noProof/>
          <w:sz w:val="22"/>
          <w:szCs w:val="22"/>
        </w:rPr>
      </w:pPr>
      <w:hyperlink w:anchor="_Toc312157413" w:history="1">
        <w:r w:rsidRPr="002E1ED3">
          <w:rPr>
            <w:rStyle w:val="Hyperlink"/>
            <w:noProof/>
          </w:rPr>
          <w:t>2565.1 – Collection of Data for Groundwater Cleanup Activities</w:t>
        </w:r>
        <w:r>
          <w:rPr>
            <w:noProof/>
            <w:webHidden/>
          </w:rPr>
          <w:tab/>
        </w:r>
        <w:r>
          <w:rPr>
            <w:noProof/>
            <w:webHidden/>
          </w:rPr>
          <w:fldChar w:fldCharType="begin"/>
        </w:r>
        <w:r>
          <w:rPr>
            <w:noProof/>
            <w:webHidden/>
          </w:rPr>
          <w:instrText xml:space="preserve"> PAGEREF _Toc312157413 \h </w:instrText>
        </w:r>
        <w:r>
          <w:rPr>
            <w:noProof/>
            <w:webHidden/>
          </w:rPr>
        </w:r>
        <w:r>
          <w:rPr>
            <w:noProof/>
            <w:webHidden/>
          </w:rPr>
          <w:fldChar w:fldCharType="separate"/>
        </w:r>
        <w:r>
          <w:rPr>
            <w:noProof/>
            <w:webHidden/>
          </w:rPr>
          <w:t>37</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414" w:history="1">
        <w:r w:rsidRPr="002E1ED3">
          <w:rPr>
            <w:rStyle w:val="Hyperlink"/>
            <w:caps/>
            <w:noProof/>
          </w:rPr>
          <w:t>2566 – Information and Data Management for Groundwater</w:t>
        </w:r>
        <w:r>
          <w:rPr>
            <w:noProof/>
            <w:webHidden/>
          </w:rPr>
          <w:tab/>
        </w:r>
        <w:r>
          <w:rPr>
            <w:noProof/>
            <w:webHidden/>
          </w:rPr>
          <w:fldChar w:fldCharType="begin"/>
        </w:r>
        <w:r>
          <w:rPr>
            <w:noProof/>
            <w:webHidden/>
          </w:rPr>
          <w:instrText xml:space="preserve"> PAGEREF _Toc312157414 \h </w:instrText>
        </w:r>
        <w:r>
          <w:rPr>
            <w:noProof/>
            <w:webHidden/>
          </w:rPr>
        </w:r>
        <w:r>
          <w:rPr>
            <w:noProof/>
            <w:webHidden/>
          </w:rPr>
          <w:fldChar w:fldCharType="separate"/>
        </w:r>
        <w:r>
          <w:rPr>
            <w:noProof/>
            <w:webHidden/>
          </w:rPr>
          <w:t>38</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415" w:history="1">
        <w:r w:rsidRPr="002E1ED3">
          <w:rPr>
            <w:rStyle w:val="Hyperlink"/>
            <w:caps/>
            <w:noProof/>
          </w:rPr>
          <w:t>2567 – Legal Considerations in Managing Groundwater Resources</w:t>
        </w:r>
        <w:r>
          <w:rPr>
            <w:noProof/>
            <w:webHidden/>
          </w:rPr>
          <w:tab/>
        </w:r>
        <w:r>
          <w:rPr>
            <w:noProof/>
            <w:webHidden/>
          </w:rPr>
          <w:fldChar w:fldCharType="begin"/>
        </w:r>
        <w:r>
          <w:rPr>
            <w:noProof/>
            <w:webHidden/>
          </w:rPr>
          <w:instrText xml:space="preserve"> PAGEREF _Toc312157415 \h </w:instrText>
        </w:r>
        <w:r>
          <w:rPr>
            <w:noProof/>
            <w:webHidden/>
          </w:rPr>
        </w:r>
        <w:r>
          <w:rPr>
            <w:noProof/>
            <w:webHidden/>
          </w:rPr>
          <w:fldChar w:fldCharType="separate"/>
        </w:r>
        <w:r>
          <w:rPr>
            <w:noProof/>
            <w:webHidden/>
          </w:rPr>
          <w:t>38</w:t>
        </w:r>
        <w:r>
          <w:rPr>
            <w:noProof/>
            <w:webHidden/>
          </w:rPr>
          <w:fldChar w:fldCharType="end"/>
        </w:r>
      </w:hyperlink>
    </w:p>
    <w:p w:rsidR="00085E9C" w:rsidRDefault="00085E9C">
      <w:pPr>
        <w:pStyle w:val="TOC1"/>
        <w:tabs>
          <w:tab w:val="right" w:leader="dot" w:pos="9350"/>
        </w:tabs>
        <w:rPr>
          <w:rFonts w:ascii="Calibri" w:hAnsi="Calibri"/>
          <w:b w:val="0"/>
          <w:noProof/>
          <w:color w:val="auto"/>
          <w:sz w:val="22"/>
          <w:szCs w:val="22"/>
        </w:rPr>
      </w:pPr>
      <w:hyperlink w:anchor="_Toc312157416" w:history="1">
        <w:r w:rsidRPr="002E1ED3">
          <w:rPr>
            <w:rStyle w:val="Hyperlink"/>
            <w:caps/>
            <w:noProof/>
          </w:rPr>
          <w:t>2568 – Strategies for Sustaining</w:t>
        </w:r>
        <w:r w:rsidRPr="002E1ED3">
          <w:rPr>
            <w:rStyle w:val="Hyperlink"/>
            <w:caps/>
            <w:noProof/>
          </w:rPr>
          <w:t xml:space="preserve"> </w:t>
        </w:r>
        <w:r w:rsidRPr="002E1ED3">
          <w:rPr>
            <w:rStyle w:val="Hyperlink"/>
            <w:caps/>
            <w:noProof/>
          </w:rPr>
          <w:t>Groundwater Resources</w:t>
        </w:r>
        <w:r>
          <w:rPr>
            <w:noProof/>
            <w:webHidden/>
          </w:rPr>
          <w:tab/>
        </w:r>
        <w:r>
          <w:rPr>
            <w:noProof/>
            <w:webHidden/>
          </w:rPr>
          <w:fldChar w:fldCharType="begin"/>
        </w:r>
        <w:r>
          <w:rPr>
            <w:noProof/>
            <w:webHidden/>
          </w:rPr>
          <w:instrText xml:space="preserve"> PAGEREF _Toc312157416 \h </w:instrText>
        </w:r>
        <w:r>
          <w:rPr>
            <w:noProof/>
            <w:webHidden/>
          </w:rPr>
        </w:r>
        <w:r>
          <w:rPr>
            <w:noProof/>
            <w:webHidden/>
          </w:rPr>
          <w:fldChar w:fldCharType="separate"/>
        </w:r>
        <w:r>
          <w:rPr>
            <w:noProof/>
            <w:webHidden/>
          </w:rPr>
          <w:t>39</w:t>
        </w:r>
        <w:r>
          <w:rPr>
            <w:noProof/>
            <w:webHidden/>
          </w:rPr>
          <w:fldChar w:fldCharType="end"/>
        </w:r>
      </w:hyperlink>
    </w:p>
    <w:p w:rsidR="00620C04" w:rsidRPr="00620C04" w:rsidRDefault="005C1548" w:rsidP="001409D9">
      <w:pPr>
        <w:jc w:val="center"/>
        <w:rPr>
          <w:b/>
        </w:rPr>
      </w:pPr>
      <w:r>
        <w:rPr>
          <w:b/>
        </w:rPr>
        <w:fldChar w:fldCharType="end"/>
      </w:r>
    </w:p>
    <w:p w:rsidR="009C7687" w:rsidRDefault="009C7687" w:rsidP="001409D9">
      <w:pPr>
        <w:pStyle w:val="Heading3"/>
      </w:pPr>
      <w:r>
        <w:br w:type="page"/>
      </w:r>
      <w:bookmarkStart w:id="1" w:name="_Toc168741537"/>
      <w:bookmarkStart w:id="2" w:name="_Toc171737633"/>
      <w:bookmarkStart w:id="3" w:name="_Toc312157374"/>
      <w:r>
        <w:lastRenderedPageBreak/>
        <w:t>25</w:t>
      </w:r>
      <w:r w:rsidR="00F33AB6">
        <w:t>60</w:t>
      </w:r>
      <w:r>
        <w:t xml:space="preserve">.01 </w:t>
      </w:r>
      <w:r w:rsidR="008B544D">
        <w:t>–</w:t>
      </w:r>
      <w:r>
        <w:t xml:space="preserve"> Authority</w:t>
      </w:r>
      <w:bookmarkEnd w:id="1"/>
      <w:bookmarkEnd w:id="2"/>
      <w:bookmarkEnd w:id="3"/>
    </w:p>
    <w:p w:rsidR="00222E44" w:rsidRDefault="000B0611" w:rsidP="00F82E53">
      <w:pPr>
        <w:pStyle w:val="NumberList1"/>
      </w:pPr>
      <w:r w:rsidRPr="000B0611">
        <w:t xml:space="preserve">1.  </w:t>
      </w:r>
      <w:r w:rsidR="00773F63" w:rsidRPr="00D00E21">
        <w:rPr>
          <w:u w:val="single"/>
        </w:rPr>
        <w:t>Statutes</w:t>
      </w:r>
      <w:r w:rsidR="00773F63" w:rsidRPr="000B0611">
        <w:t>.</w:t>
      </w:r>
      <w:r w:rsidR="00D00E21">
        <w:t xml:space="preserve">  </w:t>
      </w:r>
      <w:r w:rsidR="00D50565" w:rsidRPr="00D50565">
        <w:t xml:space="preserve">A number of Federal </w:t>
      </w:r>
      <w:r w:rsidR="00D50565">
        <w:t>statutes</w:t>
      </w:r>
      <w:r w:rsidR="00D50565" w:rsidRPr="00D50565">
        <w:t xml:space="preserve"> direct or authorize </w:t>
      </w:r>
      <w:r w:rsidR="00D50565">
        <w:t xml:space="preserve">water or </w:t>
      </w:r>
      <w:r w:rsidR="00D50565" w:rsidRPr="00D50565">
        <w:t>watershed management on National Forest System (</w:t>
      </w:r>
      <w:r w:rsidR="00FD4AF5">
        <w:t>NFS</w:t>
      </w:r>
      <w:r w:rsidR="006A322E">
        <w:t>)</w:t>
      </w:r>
      <w:r w:rsidR="00FD4AF5">
        <w:t xml:space="preserve"> </w:t>
      </w:r>
      <w:r w:rsidR="00ED362A">
        <w:t xml:space="preserve">lands </w:t>
      </w:r>
      <w:r w:rsidR="00785234">
        <w:t>(</w:t>
      </w:r>
      <w:r w:rsidR="00D50565" w:rsidRPr="00D50565">
        <w:t xml:space="preserve">FSM </w:t>
      </w:r>
      <w:r w:rsidR="00D50565">
        <w:t>2501</w:t>
      </w:r>
      <w:r w:rsidR="00D50565" w:rsidRPr="00D50565">
        <w:t>).</w:t>
      </w:r>
      <w:r w:rsidR="00D50565">
        <w:t xml:space="preserve">  </w:t>
      </w:r>
      <w:r w:rsidR="00222E44">
        <w:t xml:space="preserve">Several </w:t>
      </w:r>
      <w:r w:rsidR="00D50565">
        <w:t>of these</w:t>
      </w:r>
      <w:r w:rsidR="00222E44">
        <w:t xml:space="preserve"> </w:t>
      </w:r>
      <w:r w:rsidR="001623A0">
        <w:t xml:space="preserve">statutes </w:t>
      </w:r>
      <w:r w:rsidR="00222E44">
        <w:t>grant authority or provide direction to the Forest Service</w:t>
      </w:r>
      <w:r w:rsidR="00D50565" w:rsidRPr="00D50565">
        <w:t xml:space="preserve"> </w:t>
      </w:r>
      <w:r w:rsidR="00064C0D">
        <w:t>for the management of ground</w:t>
      </w:r>
      <w:r w:rsidR="00D50565">
        <w:t>water</w:t>
      </w:r>
      <w:r w:rsidR="00E7504D">
        <w:t xml:space="preserve"> resources</w:t>
      </w:r>
      <w:r w:rsidR="00222E44">
        <w:t>:</w:t>
      </w:r>
    </w:p>
    <w:p w:rsidR="00222E44" w:rsidRPr="00A56291" w:rsidRDefault="000B0611" w:rsidP="001409D9">
      <w:pPr>
        <w:pStyle w:val="NumberLista"/>
      </w:pPr>
      <w:proofErr w:type="gramStart"/>
      <w:r w:rsidRPr="000B0611">
        <w:t xml:space="preserve">a.  </w:t>
      </w:r>
      <w:r w:rsidR="00222E44" w:rsidRPr="004252A5">
        <w:rPr>
          <w:u w:val="single"/>
        </w:rPr>
        <w:t>Organic</w:t>
      </w:r>
      <w:proofErr w:type="gramEnd"/>
      <w:r w:rsidR="00222E44" w:rsidRPr="004252A5">
        <w:rPr>
          <w:u w:val="single"/>
        </w:rPr>
        <w:t xml:space="preserve"> Administration Act </w:t>
      </w:r>
      <w:r w:rsidR="00222E44" w:rsidRPr="00FE2889">
        <w:rPr>
          <w:u w:val="single"/>
        </w:rPr>
        <w:t xml:space="preserve">(16 U.S.C. </w:t>
      </w:r>
      <w:r w:rsidR="004648AC" w:rsidRPr="00FE2889">
        <w:rPr>
          <w:u w:val="single"/>
        </w:rPr>
        <w:t>§</w:t>
      </w:r>
      <w:r w:rsidR="00C068C8" w:rsidRPr="00FE2889">
        <w:rPr>
          <w:u w:val="single"/>
        </w:rPr>
        <w:t>§ 473-</w:t>
      </w:r>
      <w:r w:rsidR="00222E44" w:rsidRPr="00FE2889">
        <w:rPr>
          <w:u w:val="single"/>
        </w:rPr>
        <w:t>475</w:t>
      </w:r>
      <w:r w:rsidR="005172F6" w:rsidRPr="00FE2889">
        <w:rPr>
          <w:u w:val="single"/>
        </w:rPr>
        <w:t>, 477</w:t>
      </w:r>
      <w:r w:rsidR="005172F6" w:rsidRPr="00FE2889">
        <w:rPr>
          <w:u w:val="single"/>
        </w:rPr>
        <w:noBreakHyphen/>
      </w:r>
      <w:r w:rsidR="00C068C8" w:rsidRPr="00FE2889">
        <w:rPr>
          <w:u w:val="single"/>
        </w:rPr>
        <w:t>482, 551</w:t>
      </w:r>
      <w:r w:rsidR="00222E44" w:rsidRPr="00FE2889">
        <w:rPr>
          <w:u w:val="single"/>
        </w:rPr>
        <w:t>)</w:t>
      </w:r>
      <w:r w:rsidR="006814CA">
        <w:t>.</w:t>
      </w:r>
      <w:r w:rsidR="00222E44" w:rsidRPr="00222E44">
        <w:t xml:space="preserve">  This act contain</w:t>
      </w:r>
      <w:r w:rsidR="002F5557">
        <w:t xml:space="preserve">s the basic authority </w:t>
      </w:r>
      <w:r w:rsidR="00222E44" w:rsidRPr="00222E44">
        <w:t>f</w:t>
      </w:r>
      <w:r w:rsidR="002F5557">
        <w:t>or</w:t>
      </w:r>
      <w:r w:rsidR="00222E44" w:rsidRPr="00222E44">
        <w:t xml:space="preserve"> watershed management on </w:t>
      </w:r>
      <w:r w:rsidR="00FD4AF5">
        <w:t>NFS</w:t>
      </w:r>
      <w:r w:rsidR="00222E44" w:rsidRPr="00222E44">
        <w:t xml:space="preserve"> lands.  The </w:t>
      </w:r>
      <w:r w:rsidR="001623A0">
        <w:t>act provides for</w:t>
      </w:r>
      <w:r w:rsidR="005F3CCA">
        <w:t xml:space="preserve"> improve</w:t>
      </w:r>
      <w:r w:rsidR="001623A0">
        <w:t>ment</w:t>
      </w:r>
      <w:r w:rsidR="005F3CCA">
        <w:t xml:space="preserve"> and protect</w:t>
      </w:r>
      <w:r w:rsidR="001623A0">
        <w:t>ion of</w:t>
      </w:r>
      <w:r w:rsidR="005F3CCA">
        <w:t xml:space="preserve"> the </w:t>
      </w:r>
      <w:r w:rsidR="001623A0">
        <w:t xml:space="preserve">national </w:t>
      </w:r>
      <w:r w:rsidR="005F3CCA">
        <w:t>forest</w:t>
      </w:r>
      <w:r w:rsidR="001623A0">
        <w:t>s and</w:t>
      </w:r>
      <w:r w:rsidR="005F3CCA">
        <w:t xml:space="preserve"> </w:t>
      </w:r>
      <w:r w:rsidR="00222E44" w:rsidRPr="00222E44">
        <w:t>secur</w:t>
      </w:r>
      <w:r w:rsidR="001623A0">
        <w:t>ing</w:t>
      </w:r>
      <w:r w:rsidR="00222E44" w:rsidRPr="00222E44">
        <w:t xml:space="preserve"> favorable conditions of water</w:t>
      </w:r>
      <w:r w:rsidR="00222E44">
        <w:t xml:space="preserve"> </w:t>
      </w:r>
      <w:r w:rsidR="00222E44" w:rsidRPr="00222E44">
        <w:t>flows.</w:t>
      </w:r>
      <w:r w:rsidR="00A56291">
        <w:t xml:space="preserve"> </w:t>
      </w:r>
      <w:r w:rsidR="0005733E">
        <w:t>The act also authorizes use of</w:t>
      </w:r>
      <w:r w:rsidR="00A56291">
        <w:t xml:space="preserve"> w</w:t>
      </w:r>
      <w:r w:rsidR="0005733E">
        <w:t>ater</w:t>
      </w:r>
      <w:r w:rsidR="00DA1CC5">
        <w:t xml:space="preserve"> within n</w:t>
      </w:r>
      <w:r w:rsidR="00A56291">
        <w:t xml:space="preserve">ational </w:t>
      </w:r>
      <w:r w:rsidR="00DA1CC5">
        <w:t>f</w:t>
      </w:r>
      <w:r w:rsidR="00A56291">
        <w:t>orest</w:t>
      </w:r>
      <w:r w:rsidR="00A56291" w:rsidRPr="00A56291">
        <w:t>s for domestic, mining, milling</w:t>
      </w:r>
      <w:r w:rsidR="001501DA">
        <w:t>,</w:t>
      </w:r>
      <w:r w:rsidR="00A56291" w:rsidRPr="00A56291">
        <w:t xml:space="preserve"> </w:t>
      </w:r>
      <w:r w:rsidR="0005733E">
        <w:t>and</w:t>
      </w:r>
      <w:r w:rsidR="00A56291" w:rsidRPr="00A56291">
        <w:t xml:space="preserve"> irrigation purposes under </w:t>
      </w:r>
      <w:r w:rsidR="0005733E">
        <w:t xml:space="preserve">applicable </w:t>
      </w:r>
      <w:r w:rsidR="00EF306F">
        <w:t>State</w:t>
      </w:r>
      <w:r w:rsidR="00A56291" w:rsidRPr="00A56291">
        <w:t xml:space="preserve"> or </w:t>
      </w:r>
      <w:r w:rsidR="0005733E">
        <w:t>Federal law</w:t>
      </w:r>
      <w:r w:rsidR="00A56291" w:rsidRPr="00A56291">
        <w:t>.</w:t>
      </w:r>
    </w:p>
    <w:p w:rsidR="00222E44" w:rsidRDefault="00D00E21" w:rsidP="001409D9">
      <w:pPr>
        <w:pStyle w:val="NumberLista"/>
      </w:pPr>
      <w:proofErr w:type="gramStart"/>
      <w:r w:rsidRPr="00D00E21">
        <w:t xml:space="preserve">b.  </w:t>
      </w:r>
      <w:r w:rsidR="00222E44" w:rsidRPr="004252A5">
        <w:rPr>
          <w:u w:val="single"/>
        </w:rPr>
        <w:t>Weeks</w:t>
      </w:r>
      <w:proofErr w:type="gramEnd"/>
      <w:r w:rsidR="00222E44" w:rsidRPr="004252A5">
        <w:rPr>
          <w:u w:val="single"/>
        </w:rPr>
        <w:t xml:space="preserve"> </w:t>
      </w:r>
      <w:r w:rsidR="0006756B">
        <w:rPr>
          <w:u w:val="single"/>
        </w:rPr>
        <w:t>Act</w:t>
      </w:r>
      <w:r w:rsidR="00222E44" w:rsidRPr="004252A5">
        <w:rPr>
          <w:u w:val="single"/>
        </w:rPr>
        <w:t xml:space="preserve"> </w:t>
      </w:r>
      <w:r w:rsidR="00222E44" w:rsidRPr="00E24A98">
        <w:rPr>
          <w:u w:val="single"/>
        </w:rPr>
        <w:t xml:space="preserve">(16 U.S.C. </w:t>
      </w:r>
      <w:r w:rsidR="004648AC" w:rsidRPr="00E24A98">
        <w:rPr>
          <w:u w:val="single"/>
        </w:rPr>
        <w:t>§§</w:t>
      </w:r>
      <w:r w:rsidR="00C068C8" w:rsidRPr="00E24A98">
        <w:rPr>
          <w:u w:val="single"/>
        </w:rPr>
        <w:t xml:space="preserve"> </w:t>
      </w:r>
      <w:r w:rsidR="00222E44" w:rsidRPr="00E24A98">
        <w:rPr>
          <w:u w:val="single"/>
        </w:rPr>
        <w:t>480, 500, 513-19, 521, 552, 563)</w:t>
      </w:r>
      <w:r w:rsidR="006814CA">
        <w:t>.</w:t>
      </w:r>
      <w:r w:rsidR="00222E44" w:rsidRPr="00222E44">
        <w:t xml:space="preserve">  This act </w:t>
      </w:r>
      <w:r w:rsidR="001623A0">
        <w:t>authorizes</w:t>
      </w:r>
      <w:r w:rsidR="00222E44" w:rsidRPr="00222E44">
        <w:t xml:space="preserve"> the Secretary of Agriculture to </w:t>
      </w:r>
      <w:r w:rsidR="00F76BC9">
        <w:t>acquire</w:t>
      </w:r>
      <w:r w:rsidR="00F76BC9" w:rsidRPr="00222E44">
        <w:t xml:space="preserve"> </w:t>
      </w:r>
      <w:r w:rsidR="00222E44" w:rsidRPr="00222E44">
        <w:t>forested, cut</w:t>
      </w:r>
      <w:r w:rsidR="001623A0">
        <w:t>-</w:t>
      </w:r>
      <w:r w:rsidR="00222E44" w:rsidRPr="00222E44">
        <w:t>over, or</w:t>
      </w:r>
      <w:r>
        <w:t xml:space="preserve"> denuded lands in the water</w:t>
      </w:r>
      <w:r w:rsidR="0077628C" w:rsidRPr="0077628C">
        <w:t xml:space="preserve">sheds of navigable streams </w:t>
      </w:r>
      <w:r w:rsidR="001623A0">
        <w:t>as</w:t>
      </w:r>
      <w:r w:rsidR="0077628C" w:rsidRPr="0077628C">
        <w:t xml:space="preserve"> necessary to regulate the flow of navigable streams</w:t>
      </w:r>
      <w:r>
        <w:t>.</w:t>
      </w:r>
    </w:p>
    <w:p w:rsidR="008F6561" w:rsidRDefault="00D00E21" w:rsidP="001409D9">
      <w:pPr>
        <w:pStyle w:val="NumberLista"/>
      </w:pPr>
      <w:proofErr w:type="gramStart"/>
      <w:r>
        <w:t xml:space="preserve">c.  </w:t>
      </w:r>
      <w:r w:rsidR="008F6561" w:rsidRPr="004252A5">
        <w:rPr>
          <w:u w:val="single"/>
        </w:rPr>
        <w:t>Clarke</w:t>
      </w:r>
      <w:proofErr w:type="gramEnd"/>
      <w:r w:rsidR="008F6561" w:rsidRPr="004252A5">
        <w:rPr>
          <w:u w:val="single"/>
        </w:rPr>
        <w:t>-McNary Act</w:t>
      </w:r>
      <w:r w:rsidR="006814CA" w:rsidRPr="00FE2889">
        <w:rPr>
          <w:u w:val="single"/>
        </w:rPr>
        <w:t xml:space="preserve"> </w:t>
      </w:r>
      <w:r w:rsidR="008F6561" w:rsidRPr="00FE2889">
        <w:rPr>
          <w:u w:val="single"/>
        </w:rPr>
        <w:t xml:space="preserve">(16 U.S.C. </w:t>
      </w:r>
      <w:r w:rsidR="004648AC" w:rsidRPr="00FE2889">
        <w:rPr>
          <w:u w:val="single"/>
        </w:rPr>
        <w:t>§</w:t>
      </w:r>
      <w:r w:rsidR="00C068C8" w:rsidRPr="00FE2889">
        <w:rPr>
          <w:u w:val="single"/>
        </w:rPr>
        <w:t xml:space="preserve"> </w:t>
      </w:r>
      <w:r w:rsidR="008F6561" w:rsidRPr="00FE2889">
        <w:rPr>
          <w:u w:val="single"/>
        </w:rPr>
        <w:t xml:space="preserve">568 </w:t>
      </w:r>
      <w:r w:rsidR="008F6561" w:rsidRPr="00FE2889">
        <w:rPr>
          <w:i/>
          <w:u w:val="single"/>
        </w:rPr>
        <w:t>et seq</w:t>
      </w:r>
      <w:r w:rsidR="008F6561" w:rsidRPr="00FE2889">
        <w:rPr>
          <w:u w:val="single"/>
        </w:rPr>
        <w:t>.)</w:t>
      </w:r>
      <w:r w:rsidR="006814CA">
        <w:t>.</w:t>
      </w:r>
      <w:r w:rsidR="008F6561" w:rsidRPr="008F6561">
        <w:t xml:space="preserve">  This act authorizes the Secretary of Agriculture to </w:t>
      </w:r>
      <w:r w:rsidR="008F6561">
        <w:t>identify</w:t>
      </w:r>
      <w:r w:rsidR="008F6561" w:rsidRPr="008F6561">
        <w:t xml:space="preserve"> </w:t>
      </w:r>
      <w:r w:rsidR="001623A0">
        <w:t>Federal</w:t>
      </w:r>
      <w:r w:rsidR="008F6561" w:rsidRPr="008F6561">
        <w:t xml:space="preserve"> lands that are </w:t>
      </w:r>
      <w:r w:rsidR="005E576C">
        <w:t>primarily</w:t>
      </w:r>
      <w:r w:rsidR="008F6561" w:rsidRPr="008F6561">
        <w:t xml:space="preserve"> valuable for streamflow protection and that can be ec</w:t>
      </w:r>
      <w:r w:rsidR="004871D5">
        <w:t>onomically administered as part</w:t>
      </w:r>
      <w:r w:rsidR="008F6561" w:rsidRPr="008F6561">
        <w:t xml:space="preserve"> of </w:t>
      </w:r>
      <w:r w:rsidR="004871D5">
        <w:t xml:space="preserve">the </w:t>
      </w:r>
      <w:r w:rsidR="00547710">
        <w:t>n</w:t>
      </w:r>
      <w:r w:rsidR="008F6561" w:rsidRPr="008F6561">
        <w:t xml:space="preserve">ational </w:t>
      </w:r>
      <w:r w:rsidR="00547710">
        <w:t>f</w:t>
      </w:r>
      <w:r w:rsidR="008F6561" w:rsidRPr="008F6561">
        <w:t>orests.</w:t>
      </w:r>
    </w:p>
    <w:p w:rsidR="0029578B" w:rsidRDefault="00D00E21" w:rsidP="001409D9">
      <w:pPr>
        <w:pStyle w:val="NumberLista"/>
      </w:pPr>
      <w:proofErr w:type="gramStart"/>
      <w:r w:rsidRPr="00D00E21">
        <w:t xml:space="preserve">d.  </w:t>
      </w:r>
      <w:r w:rsidR="004252A5" w:rsidRPr="004252A5">
        <w:rPr>
          <w:u w:val="single"/>
        </w:rPr>
        <w:t>Bankhead</w:t>
      </w:r>
      <w:proofErr w:type="gramEnd"/>
      <w:r w:rsidR="004252A5" w:rsidRPr="004252A5">
        <w:rPr>
          <w:u w:val="single"/>
        </w:rPr>
        <w:t>-Jones Farm Tenant Act</w:t>
      </w:r>
      <w:r w:rsidR="004252A5" w:rsidRPr="00FE2889">
        <w:rPr>
          <w:u w:val="single"/>
        </w:rPr>
        <w:t xml:space="preserve"> (7 U.S.C. §§</w:t>
      </w:r>
      <w:r w:rsidR="00C068C8" w:rsidRPr="00FE2889">
        <w:rPr>
          <w:u w:val="single"/>
        </w:rPr>
        <w:t xml:space="preserve"> 1010-1012)</w:t>
      </w:r>
      <w:r w:rsidR="006814CA">
        <w:t>.</w:t>
      </w:r>
      <w:r w:rsidR="00C068C8">
        <w:t xml:space="preserve">  This act authorizes</w:t>
      </w:r>
      <w:r w:rsidR="004252A5">
        <w:t xml:space="preserve"> the acquisition of damaged or non-productive</w:t>
      </w:r>
      <w:r w:rsidR="00C068C8">
        <w:t xml:space="preserve"> agricultural lands and requires</w:t>
      </w:r>
      <w:r w:rsidR="004252A5">
        <w:t xml:space="preserve">  development of a program of land conservation to control soil erosion, preserve natural resources, protect fish and wildlife, mitigate floods, conserve surface and subsurface moisture, and protect the watersheds of navigable streams.</w:t>
      </w:r>
    </w:p>
    <w:p w:rsidR="0029578B" w:rsidRPr="008F6561" w:rsidRDefault="00D00E21" w:rsidP="001409D9">
      <w:pPr>
        <w:pStyle w:val="NumberLista"/>
      </w:pPr>
      <w:proofErr w:type="gramStart"/>
      <w:r w:rsidRPr="00D00E21">
        <w:t xml:space="preserve">e.  </w:t>
      </w:r>
      <w:r w:rsidR="0029578B">
        <w:rPr>
          <w:u w:val="single"/>
        </w:rPr>
        <w:t>Domestic</w:t>
      </w:r>
      <w:proofErr w:type="gramEnd"/>
      <w:r w:rsidR="0029578B">
        <w:rPr>
          <w:u w:val="single"/>
        </w:rPr>
        <w:t xml:space="preserve"> Water Supply Act </w:t>
      </w:r>
      <w:r w:rsidR="0029578B" w:rsidRPr="00FE2889">
        <w:rPr>
          <w:u w:val="single"/>
        </w:rPr>
        <w:t>(16 U.S.C. §§ 552a-</w:t>
      </w:r>
      <w:r w:rsidR="00FE2889">
        <w:rPr>
          <w:u w:val="single"/>
        </w:rPr>
        <w:t>552</w:t>
      </w:r>
      <w:r w:rsidR="0029578B" w:rsidRPr="00FE2889">
        <w:rPr>
          <w:u w:val="single"/>
        </w:rPr>
        <w:t>d)</w:t>
      </w:r>
      <w:r w:rsidR="006814CA">
        <w:t>.</w:t>
      </w:r>
      <w:r w:rsidR="0029578B">
        <w:t xml:space="preserve">  This act provides for special management of </w:t>
      </w:r>
      <w:r w:rsidR="002718C8">
        <w:t xml:space="preserve">watersheds </w:t>
      </w:r>
      <w:r w:rsidR="00EF3565">
        <w:t xml:space="preserve">on NFS lands </w:t>
      </w:r>
      <w:r w:rsidR="002718C8">
        <w:t>to protect municipal water supplies.</w:t>
      </w:r>
    </w:p>
    <w:p w:rsidR="00222E44" w:rsidRDefault="00D00E21" w:rsidP="001409D9">
      <w:pPr>
        <w:pStyle w:val="NumberLista"/>
      </w:pPr>
      <w:proofErr w:type="gramStart"/>
      <w:r w:rsidRPr="00D00E21">
        <w:t xml:space="preserve">f.  </w:t>
      </w:r>
      <w:r w:rsidR="00A56291" w:rsidRPr="004252A5">
        <w:rPr>
          <w:u w:val="single"/>
        </w:rPr>
        <w:t>Multiple</w:t>
      </w:r>
      <w:proofErr w:type="gramEnd"/>
      <w:r w:rsidR="0068392A">
        <w:rPr>
          <w:u w:val="single"/>
        </w:rPr>
        <w:t xml:space="preserve"> U</w:t>
      </w:r>
      <w:r w:rsidR="00A56291" w:rsidRPr="004252A5">
        <w:rPr>
          <w:u w:val="single"/>
        </w:rPr>
        <w:t>se</w:t>
      </w:r>
      <w:r w:rsidR="00ED362A">
        <w:rPr>
          <w:u w:val="single"/>
        </w:rPr>
        <w:t>–</w:t>
      </w:r>
      <w:r w:rsidR="00A56291" w:rsidRPr="004252A5">
        <w:rPr>
          <w:u w:val="single"/>
        </w:rPr>
        <w:t>Sustained</w:t>
      </w:r>
      <w:r w:rsidR="0068392A">
        <w:rPr>
          <w:u w:val="single"/>
        </w:rPr>
        <w:t xml:space="preserve"> </w:t>
      </w:r>
      <w:r w:rsidR="00A56291" w:rsidRPr="004252A5">
        <w:rPr>
          <w:u w:val="single"/>
        </w:rPr>
        <w:t>Yield</w:t>
      </w:r>
      <w:r w:rsidR="00222E44" w:rsidRPr="004252A5">
        <w:rPr>
          <w:u w:val="single"/>
        </w:rPr>
        <w:t xml:space="preserve"> Act </w:t>
      </w:r>
      <w:r w:rsidR="00F33D92">
        <w:rPr>
          <w:u w:val="single"/>
        </w:rPr>
        <w:t>(MUSY</w:t>
      </w:r>
      <w:r w:rsidR="00114DD6">
        <w:rPr>
          <w:u w:val="single"/>
        </w:rPr>
        <w:t>A</w:t>
      </w:r>
      <w:r w:rsidR="00F33D92">
        <w:rPr>
          <w:u w:val="single"/>
        </w:rPr>
        <w:t xml:space="preserve">) </w:t>
      </w:r>
      <w:r w:rsidR="00222E44" w:rsidRPr="00FE2889">
        <w:rPr>
          <w:u w:val="single"/>
        </w:rPr>
        <w:t xml:space="preserve">(16 U.S.C. </w:t>
      </w:r>
      <w:r w:rsidR="004648AC" w:rsidRPr="00FE2889">
        <w:rPr>
          <w:u w:val="single"/>
        </w:rPr>
        <w:t>§§</w:t>
      </w:r>
      <w:r w:rsidR="00C068C8" w:rsidRPr="00FE2889">
        <w:rPr>
          <w:u w:val="single"/>
        </w:rPr>
        <w:t xml:space="preserve"> </w:t>
      </w:r>
      <w:r w:rsidR="00222E44" w:rsidRPr="00FE2889">
        <w:rPr>
          <w:u w:val="single"/>
        </w:rPr>
        <w:t>5</w:t>
      </w:r>
      <w:r w:rsidR="00A56291" w:rsidRPr="00FE2889">
        <w:rPr>
          <w:u w:val="single"/>
        </w:rPr>
        <w:t>2</w:t>
      </w:r>
      <w:r w:rsidR="00222E44" w:rsidRPr="00FE2889">
        <w:rPr>
          <w:u w:val="single"/>
        </w:rPr>
        <w:t>8</w:t>
      </w:r>
      <w:r w:rsidR="00A56291" w:rsidRPr="00FE2889">
        <w:rPr>
          <w:u w:val="single"/>
        </w:rPr>
        <w:t>-531</w:t>
      </w:r>
      <w:r w:rsidR="00222E44" w:rsidRPr="00FE2889">
        <w:rPr>
          <w:u w:val="single"/>
        </w:rPr>
        <w:t>)</w:t>
      </w:r>
      <w:r w:rsidR="006814CA">
        <w:t>.</w:t>
      </w:r>
      <w:r w:rsidR="00222E44">
        <w:t xml:space="preserve">  </w:t>
      </w:r>
      <w:r w:rsidR="00A56291">
        <w:t>This act</w:t>
      </w:r>
      <w:r w:rsidR="001623A0">
        <w:t xml:space="preserve"> </w:t>
      </w:r>
      <w:r w:rsidR="00865FE5">
        <w:t>provides that</w:t>
      </w:r>
      <w:r w:rsidR="001623A0">
        <w:t xml:space="preserve"> watershed protection </w:t>
      </w:r>
      <w:r w:rsidR="00865FE5">
        <w:t>i</w:t>
      </w:r>
      <w:r w:rsidR="001623A0">
        <w:t>s</w:t>
      </w:r>
      <w:r w:rsidR="00BD3DFA">
        <w:t xml:space="preserve"> one of the </w:t>
      </w:r>
      <w:r w:rsidR="005F3CCA">
        <w:t>five co-equal purposes</w:t>
      </w:r>
      <w:r w:rsidR="00BD3DFA">
        <w:t xml:space="preserve"> for which </w:t>
      </w:r>
      <w:r w:rsidR="001623A0">
        <w:t>NFS</w:t>
      </w:r>
      <w:r w:rsidR="00BD3DFA">
        <w:t xml:space="preserve"> lands </w:t>
      </w:r>
      <w:r w:rsidR="001623A0">
        <w:t>we</w:t>
      </w:r>
      <w:r w:rsidR="005F3CCA">
        <w:t>re established and</w:t>
      </w:r>
      <w:r w:rsidR="00BD3DFA">
        <w:t xml:space="preserve"> </w:t>
      </w:r>
      <w:r w:rsidR="00EF3565">
        <w:t xml:space="preserve">are to be </w:t>
      </w:r>
      <w:r w:rsidR="00BD3DFA">
        <w:t>administered</w:t>
      </w:r>
      <w:r w:rsidR="00547710">
        <w:t>.</w:t>
      </w:r>
    </w:p>
    <w:p w:rsidR="000D5695" w:rsidRDefault="00D00E21" w:rsidP="001409D9">
      <w:pPr>
        <w:pStyle w:val="NumberLista"/>
      </w:pPr>
      <w:proofErr w:type="gramStart"/>
      <w:r w:rsidRPr="00D00E21">
        <w:t xml:space="preserve">g.  </w:t>
      </w:r>
      <w:smartTag w:uri="urn:schemas-microsoft-com:office:smarttags" w:element="place">
        <w:r w:rsidR="008F6561" w:rsidRPr="004252A5">
          <w:rPr>
            <w:u w:val="single"/>
          </w:rPr>
          <w:t>Forest</w:t>
        </w:r>
      </w:smartTag>
      <w:proofErr w:type="gramEnd"/>
      <w:r w:rsidR="008F6561" w:rsidRPr="004252A5">
        <w:rPr>
          <w:u w:val="single"/>
        </w:rPr>
        <w:t xml:space="preserve"> and Rangeland Renewable Resources Planning Act </w:t>
      </w:r>
      <w:r w:rsidR="000D5695">
        <w:rPr>
          <w:u w:val="single"/>
        </w:rPr>
        <w:t xml:space="preserve">(FRRRPA) </w:t>
      </w:r>
      <w:r w:rsidR="008F6561" w:rsidRPr="00FE2889">
        <w:rPr>
          <w:u w:val="single"/>
        </w:rPr>
        <w:t>(16</w:t>
      </w:r>
      <w:r w:rsidR="00E7504D" w:rsidRPr="00FE2889">
        <w:rPr>
          <w:u w:val="single"/>
        </w:rPr>
        <w:t> </w:t>
      </w:r>
      <w:r w:rsidR="008F6561" w:rsidRPr="00FE2889">
        <w:rPr>
          <w:u w:val="single"/>
        </w:rPr>
        <w:t xml:space="preserve">U.S.C. </w:t>
      </w:r>
      <w:r w:rsidR="004648AC" w:rsidRPr="00FE2889">
        <w:rPr>
          <w:u w:val="single"/>
        </w:rPr>
        <w:t>§</w:t>
      </w:r>
      <w:r w:rsidR="00C068C8" w:rsidRPr="00FE2889">
        <w:rPr>
          <w:u w:val="single"/>
        </w:rPr>
        <w:t xml:space="preserve"> </w:t>
      </w:r>
      <w:r w:rsidR="008F6561" w:rsidRPr="00FE2889">
        <w:rPr>
          <w:u w:val="single"/>
        </w:rPr>
        <w:t xml:space="preserve">1600 </w:t>
      </w:r>
      <w:r w:rsidR="008F6561" w:rsidRPr="00FE2889">
        <w:rPr>
          <w:i/>
          <w:u w:val="single"/>
        </w:rPr>
        <w:t>et seq</w:t>
      </w:r>
      <w:r w:rsidR="008F6561" w:rsidRPr="00FE2889">
        <w:rPr>
          <w:u w:val="single"/>
        </w:rPr>
        <w:t>.)</w:t>
      </w:r>
      <w:r w:rsidR="006814CA">
        <w:t>.</w:t>
      </w:r>
      <w:r w:rsidR="008F6561">
        <w:t xml:space="preserve"> </w:t>
      </w:r>
      <w:r w:rsidR="00E7504D">
        <w:t xml:space="preserve"> This</w:t>
      </w:r>
      <w:r w:rsidR="009D0889">
        <w:t xml:space="preserve"> act </w:t>
      </w:r>
      <w:r w:rsidR="00865FE5">
        <w:t>emphasizes the</w:t>
      </w:r>
      <w:r w:rsidR="00F97F05">
        <w:t xml:space="preserve"> need </w:t>
      </w:r>
      <w:r w:rsidR="00C068C8">
        <w:t xml:space="preserve">for Forest Service programs to </w:t>
      </w:r>
      <w:r w:rsidR="00F97F05">
        <w:t>protect and improve the quality of soil, water</w:t>
      </w:r>
      <w:r w:rsidR="00865FE5">
        <w:t>,</w:t>
      </w:r>
      <w:r w:rsidR="00F97F05">
        <w:t xml:space="preserve"> and air resources</w:t>
      </w:r>
      <w:r w:rsidR="00865FE5">
        <w:t xml:space="preserve"> on NFS lands</w:t>
      </w:r>
      <w:r w:rsidR="00E7504D">
        <w:t>.  This</w:t>
      </w:r>
      <w:r w:rsidR="00C068C8">
        <w:t xml:space="preserve"> act defines</w:t>
      </w:r>
      <w:r w:rsidR="00F97F05">
        <w:t xml:space="preserve"> the N</w:t>
      </w:r>
      <w:r w:rsidR="00DA1CC5">
        <w:t>FS</w:t>
      </w:r>
      <w:r w:rsidR="00F97F05">
        <w:t xml:space="preserve"> to include all national forest</w:t>
      </w:r>
      <w:r w:rsidR="00ED362A">
        <w:t>s</w:t>
      </w:r>
      <w:r w:rsidR="00F97F05">
        <w:t xml:space="preserve"> and </w:t>
      </w:r>
      <w:r w:rsidR="00ED362A">
        <w:t xml:space="preserve">national </w:t>
      </w:r>
      <w:r w:rsidR="00F97F05">
        <w:t>grassland</w:t>
      </w:r>
      <w:r w:rsidR="00ED362A">
        <w:t>s</w:t>
      </w:r>
      <w:r w:rsidR="00F97F05">
        <w:t xml:space="preserve"> and other lands</w:t>
      </w:r>
      <w:r w:rsidR="00ED362A">
        <w:t xml:space="preserve"> and</w:t>
      </w:r>
      <w:r w:rsidR="00F97F05">
        <w:t xml:space="preserve"> waters</w:t>
      </w:r>
      <w:r w:rsidR="005F3CCA">
        <w:t xml:space="preserve"> </w:t>
      </w:r>
      <w:r w:rsidR="00F97F05">
        <w:t>adminis</w:t>
      </w:r>
      <w:r w:rsidR="00E7504D">
        <w:t xml:space="preserve">tered by the Forest Service. </w:t>
      </w:r>
      <w:r w:rsidR="00547710">
        <w:t xml:space="preserve"> </w:t>
      </w:r>
      <w:r w:rsidR="00E7504D">
        <w:t>This</w:t>
      </w:r>
      <w:r w:rsidR="00F97F05">
        <w:t xml:space="preserve"> act </w:t>
      </w:r>
      <w:r w:rsidR="00E7504D">
        <w:t xml:space="preserve">also </w:t>
      </w:r>
      <w:r w:rsidR="000D5695">
        <w:t>requires the development and maintenance</w:t>
      </w:r>
      <w:r w:rsidR="00865FE5">
        <w:t xml:space="preserve"> </w:t>
      </w:r>
      <w:r w:rsidR="000D5695">
        <w:t xml:space="preserve">of a comprehensive inventory of all NFS lands and renewable resources, including water. </w:t>
      </w:r>
      <w:r w:rsidR="00547710">
        <w:t xml:space="preserve"> </w:t>
      </w:r>
      <w:r w:rsidR="003E6EF7">
        <w:t xml:space="preserve">Additionally, FRRRPA mandates </w:t>
      </w:r>
      <w:r w:rsidR="000D5695">
        <w:lastRenderedPageBreak/>
        <w:t xml:space="preserve">consideration of </w:t>
      </w:r>
      <w:r w:rsidR="00865FE5">
        <w:t xml:space="preserve">the </w:t>
      </w:r>
      <w:r w:rsidR="000D5695">
        <w:t xml:space="preserve">physical, biological, economic, and other </w:t>
      </w:r>
      <w:r w:rsidR="00865FE5">
        <w:t xml:space="preserve">applicable </w:t>
      </w:r>
      <w:r w:rsidR="000D5695">
        <w:t>sciences</w:t>
      </w:r>
      <w:r w:rsidR="003E6EF7">
        <w:t xml:space="preserve"> in the development and maintenance of land management plans for units of the NFS</w:t>
      </w:r>
      <w:r w:rsidR="000D5695">
        <w:t>.</w:t>
      </w:r>
    </w:p>
    <w:p w:rsidR="00222E44" w:rsidRDefault="00D00E21" w:rsidP="001409D9">
      <w:pPr>
        <w:pStyle w:val="NumberLista"/>
      </w:pPr>
      <w:proofErr w:type="gramStart"/>
      <w:r>
        <w:t xml:space="preserve">h.  </w:t>
      </w:r>
      <w:smartTag w:uri="urn:schemas-microsoft-com:office:smarttags" w:element="place">
        <w:smartTag w:uri="urn:schemas-microsoft-com:office:smarttags" w:element="PlaceName">
          <w:r w:rsidR="00F97F05" w:rsidRPr="004252A5">
            <w:rPr>
              <w:u w:val="single"/>
            </w:rPr>
            <w:t>Federal</w:t>
          </w:r>
        </w:smartTag>
        <w:proofErr w:type="gramEnd"/>
        <w:r w:rsidR="00F97F05" w:rsidRPr="004252A5">
          <w:rPr>
            <w:u w:val="single"/>
          </w:rPr>
          <w:t xml:space="preserve"> </w:t>
        </w:r>
        <w:smartTag w:uri="urn:schemas-microsoft-com:office:smarttags" w:element="PlaceType">
          <w:r w:rsidR="00F97F05" w:rsidRPr="004252A5">
            <w:rPr>
              <w:u w:val="single"/>
            </w:rPr>
            <w:t>Land</w:t>
          </w:r>
        </w:smartTag>
      </w:smartTag>
      <w:r w:rsidR="00F97F05" w:rsidRPr="004252A5">
        <w:rPr>
          <w:u w:val="single"/>
        </w:rPr>
        <w:t xml:space="preserve"> Policy and Management Act </w:t>
      </w:r>
      <w:r w:rsidR="00F33D92">
        <w:rPr>
          <w:u w:val="single"/>
        </w:rPr>
        <w:t xml:space="preserve">(FLPMA) </w:t>
      </w:r>
      <w:r w:rsidR="00F97F05" w:rsidRPr="00FE2889">
        <w:rPr>
          <w:u w:val="single"/>
        </w:rPr>
        <w:t>(43</w:t>
      </w:r>
      <w:r w:rsidR="005172F6" w:rsidRPr="00FE2889">
        <w:rPr>
          <w:u w:val="single"/>
        </w:rPr>
        <w:t> </w:t>
      </w:r>
      <w:r w:rsidR="00F97F05" w:rsidRPr="00FE2889">
        <w:rPr>
          <w:u w:val="single"/>
        </w:rPr>
        <w:t xml:space="preserve">U.S.C. </w:t>
      </w:r>
      <w:r w:rsidR="00C068C8" w:rsidRPr="00FE2889">
        <w:rPr>
          <w:u w:val="single"/>
        </w:rPr>
        <w:t xml:space="preserve">§ </w:t>
      </w:r>
      <w:r w:rsidR="00F97F05" w:rsidRPr="00FE2889">
        <w:rPr>
          <w:u w:val="single"/>
        </w:rPr>
        <w:t>1701 e</w:t>
      </w:r>
      <w:r w:rsidR="00F97F05" w:rsidRPr="00FE2889">
        <w:rPr>
          <w:i/>
          <w:u w:val="single"/>
        </w:rPr>
        <w:t>t seq</w:t>
      </w:r>
      <w:r w:rsidR="00E7504D" w:rsidRPr="00FE2889">
        <w:rPr>
          <w:u w:val="single"/>
        </w:rPr>
        <w:t>.)</w:t>
      </w:r>
      <w:r w:rsidR="006814CA">
        <w:t>.</w:t>
      </w:r>
      <w:r w:rsidR="00E7504D">
        <w:t xml:space="preserve">  This</w:t>
      </w:r>
      <w:r w:rsidR="00C068C8">
        <w:t xml:space="preserve"> act </w:t>
      </w:r>
      <w:r w:rsidR="00865FE5">
        <w:t>authorizes</w:t>
      </w:r>
      <w:r w:rsidR="00F97F05">
        <w:t xml:space="preserve"> </w:t>
      </w:r>
      <w:r w:rsidR="00865FE5">
        <w:t xml:space="preserve">issuance </w:t>
      </w:r>
      <w:r w:rsidR="00F97F05">
        <w:t xml:space="preserve">of </w:t>
      </w:r>
      <w:r w:rsidR="00865FE5">
        <w:t>rights-of-way</w:t>
      </w:r>
      <w:r w:rsidR="00F97F05">
        <w:t xml:space="preserve"> for water diversions, including wells, on </w:t>
      </w:r>
      <w:r w:rsidR="00FD4AF5">
        <w:t>NFS</w:t>
      </w:r>
      <w:r w:rsidR="00E7504D">
        <w:t xml:space="preserve"> lands.  This</w:t>
      </w:r>
      <w:r w:rsidR="00C068C8">
        <w:t xml:space="preserve"> act requires</w:t>
      </w:r>
      <w:r w:rsidR="00F97F05">
        <w:t xml:space="preserve"> </w:t>
      </w:r>
      <w:r w:rsidR="005F3CCA">
        <w:t xml:space="preserve">terms and </w:t>
      </w:r>
      <w:r w:rsidR="00F97F05">
        <w:t xml:space="preserve">conditions </w:t>
      </w:r>
      <w:r w:rsidR="00865FE5">
        <w:t>in authorizations for these rights-of-way</w:t>
      </w:r>
      <w:r w:rsidR="00F97F05">
        <w:t xml:space="preserve"> to </w:t>
      </w:r>
      <w:r w:rsidR="005F3CCA">
        <w:t>minimize damage to scenic and aesthetic values and fish and wildlife habitat and otherwise protect the environment, Federal pro</w:t>
      </w:r>
      <w:r>
        <w:t>perty, and the public interest.</w:t>
      </w:r>
    </w:p>
    <w:p w:rsidR="009C7687" w:rsidRDefault="000B4AF5" w:rsidP="001409D9">
      <w:pPr>
        <w:pStyle w:val="NumberLista"/>
      </w:pPr>
      <w:proofErr w:type="gramStart"/>
      <w:r w:rsidRPr="00CB75F9">
        <w:t xml:space="preserve">i.  </w:t>
      </w:r>
      <w:r w:rsidR="009C7687">
        <w:rPr>
          <w:u w:val="single"/>
        </w:rPr>
        <w:t>Safe</w:t>
      </w:r>
      <w:proofErr w:type="gramEnd"/>
      <w:r w:rsidR="009C7687">
        <w:rPr>
          <w:u w:val="single"/>
        </w:rPr>
        <w:t xml:space="preserve"> </w:t>
      </w:r>
      <w:r w:rsidR="00070AAA">
        <w:rPr>
          <w:u w:val="single"/>
        </w:rPr>
        <w:t xml:space="preserve">Drinking Water Act </w:t>
      </w:r>
      <w:r w:rsidR="00274E26">
        <w:rPr>
          <w:u w:val="single"/>
        </w:rPr>
        <w:t xml:space="preserve">(SDWA) </w:t>
      </w:r>
      <w:r w:rsidR="009C7687" w:rsidRPr="006A322E">
        <w:rPr>
          <w:u w:val="single"/>
        </w:rPr>
        <w:t>(42 U.S.C. §</w:t>
      </w:r>
      <w:r w:rsidR="00C068C8" w:rsidRPr="006A322E">
        <w:rPr>
          <w:u w:val="single"/>
        </w:rPr>
        <w:t xml:space="preserve"> 300f</w:t>
      </w:r>
      <w:r w:rsidR="009C7687" w:rsidRPr="006A322E">
        <w:rPr>
          <w:u w:val="single"/>
        </w:rPr>
        <w:t xml:space="preserve"> </w:t>
      </w:r>
      <w:r w:rsidR="009C7687" w:rsidRPr="006A322E">
        <w:rPr>
          <w:i/>
          <w:u w:val="single"/>
        </w:rPr>
        <w:t>et</w:t>
      </w:r>
      <w:r w:rsidR="005172F6" w:rsidRPr="006A322E">
        <w:rPr>
          <w:i/>
          <w:u w:val="single"/>
        </w:rPr>
        <w:t> </w:t>
      </w:r>
      <w:r w:rsidR="009C7687" w:rsidRPr="006A322E">
        <w:rPr>
          <w:i/>
          <w:u w:val="single"/>
        </w:rPr>
        <w:t>seq</w:t>
      </w:r>
      <w:r w:rsidR="00D00E21" w:rsidRPr="006A322E">
        <w:rPr>
          <w:u w:val="single"/>
        </w:rPr>
        <w:t>.)</w:t>
      </w:r>
      <w:r w:rsidR="00D00E21">
        <w:t xml:space="preserve">.  </w:t>
      </w:r>
      <w:r w:rsidR="00274E26">
        <w:t>This act</w:t>
      </w:r>
      <w:r w:rsidR="00BE7BAD">
        <w:t xml:space="preserve"> </w:t>
      </w:r>
      <w:r w:rsidR="009C7687">
        <w:t xml:space="preserve">provides for the safety of public drinking water supplies. </w:t>
      </w:r>
      <w:r w:rsidR="00547710">
        <w:t xml:space="preserve"> </w:t>
      </w:r>
      <w:r w:rsidR="009C7687">
        <w:t xml:space="preserve">The </w:t>
      </w:r>
      <w:r w:rsidR="00274E26">
        <w:t>SDWA</w:t>
      </w:r>
      <w:r w:rsidR="009C7687">
        <w:t xml:space="preserve"> establishe</w:t>
      </w:r>
      <w:r w:rsidR="00DA2B6D">
        <w:t>s</w:t>
      </w:r>
      <w:r w:rsidR="009C7687">
        <w:t xml:space="preserve"> </w:t>
      </w:r>
      <w:r w:rsidR="00DA2B6D">
        <w:t xml:space="preserve">safe </w:t>
      </w:r>
      <w:r w:rsidR="009C7687">
        <w:t>drinking</w:t>
      </w:r>
      <w:r w:rsidR="00397E49">
        <w:t xml:space="preserve"> </w:t>
      </w:r>
      <w:r w:rsidR="009C7687">
        <w:t xml:space="preserve">water standards and protects surface and </w:t>
      </w:r>
      <w:r w:rsidR="00064C0D">
        <w:t>groundwater</w:t>
      </w:r>
      <w:r w:rsidR="009C7687">
        <w:t xml:space="preserve"> supplies from contamination</w:t>
      </w:r>
      <w:r w:rsidR="00397E49">
        <w:t xml:space="preserve"> </w:t>
      </w:r>
      <w:r w:rsidR="009E002C">
        <w:t>(FSM 7420)</w:t>
      </w:r>
      <w:r w:rsidR="009C7687">
        <w:t>.  Pe</w:t>
      </w:r>
      <w:r w:rsidR="00274E26">
        <w:t xml:space="preserve">rtinent sections </w:t>
      </w:r>
      <w:r w:rsidR="00ED362A">
        <w:t xml:space="preserve">of the act </w:t>
      </w:r>
      <w:r w:rsidR="00274E26">
        <w:t xml:space="preserve">include: </w:t>
      </w:r>
      <w:r w:rsidR="009C7687">
        <w:t>Wellhead Protection</w:t>
      </w:r>
      <w:r w:rsidR="00274E26">
        <w:t xml:space="preserve"> (42 U.S.C. </w:t>
      </w:r>
      <w:r w:rsidR="001974A1" w:rsidRPr="00274E26">
        <w:t>§</w:t>
      </w:r>
      <w:r w:rsidR="001974A1">
        <w:t xml:space="preserve"> </w:t>
      </w:r>
      <w:proofErr w:type="gramStart"/>
      <w:r w:rsidR="00274E26">
        <w:t>300h-7</w:t>
      </w:r>
      <w:proofErr w:type="gramEnd"/>
      <w:r w:rsidR="00274E26">
        <w:t xml:space="preserve">); </w:t>
      </w:r>
      <w:r w:rsidR="009C7687">
        <w:t xml:space="preserve">Source Water </w:t>
      </w:r>
      <w:r w:rsidR="00C068C8">
        <w:t>Assessment</w:t>
      </w:r>
      <w:r w:rsidR="00274E26">
        <w:t xml:space="preserve"> (42 U.S.C. </w:t>
      </w:r>
      <w:r w:rsidR="001974A1" w:rsidRPr="00274E26">
        <w:t>§</w:t>
      </w:r>
      <w:r w:rsidR="001974A1">
        <w:t xml:space="preserve"> </w:t>
      </w:r>
      <w:r w:rsidR="00274E26">
        <w:t>300j-13)</w:t>
      </w:r>
      <w:r w:rsidR="009C7687">
        <w:t xml:space="preserve">; </w:t>
      </w:r>
      <w:r w:rsidR="00C068C8">
        <w:t>Drinking</w:t>
      </w:r>
      <w:r w:rsidR="009C7687">
        <w:t xml:space="preserve"> Water</w:t>
      </w:r>
      <w:r w:rsidR="001A2D49">
        <w:t xml:space="preserve"> Standards</w:t>
      </w:r>
      <w:r w:rsidR="008B6403">
        <w:t xml:space="preserve"> (42</w:t>
      </w:r>
      <w:r w:rsidR="00397E49">
        <w:t> </w:t>
      </w:r>
      <w:r w:rsidR="00397E49" w:rsidRPr="00397E49">
        <w:t>U</w:t>
      </w:r>
      <w:r w:rsidR="008B6403">
        <w:t xml:space="preserve">.S.C. </w:t>
      </w:r>
      <w:r w:rsidR="008B6403" w:rsidRPr="00274E26">
        <w:t>§</w:t>
      </w:r>
      <w:r w:rsidR="008B6403">
        <w:t> 300g-1(b))</w:t>
      </w:r>
      <w:r w:rsidR="00F308B0">
        <w:t>;</w:t>
      </w:r>
      <w:r w:rsidR="001A2D49">
        <w:t xml:space="preserve"> and </w:t>
      </w:r>
      <w:r w:rsidR="009C7687">
        <w:t>Underground Injection Control</w:t>
      </w:r>
      <w:r w:rsidR="00C068C8">
        <w:t xml:space="preserve"> (</w:t>
      </w:r>
      <w:r w:rsidR="00274E26">
        <w:t xml:space="preserve">42 U.S.C. </w:t>
      </w:r>
      <w:r w:rsidR="001974A1" w:rsidRPr="00274E26">
        <w:t>§</w:t>
      </w:r>
      <w:r w:rsidR="00FE2889">
        <w:t>§</w:t>
      </w:r>
      <w:r w:rsidR="001974A1">
        <w:t> </w:t>
      </w:r>
      <w:r w:rsidR="00274E26">
        <w:t>300h–</w:t>
      </w:r>
      <w:r w:rsidR="001974A1">
        <w:t>300h</w:t>
      </w:r>
      <w:r w:rsidR="001974A1">
        <w:noBreakHyphen/>
      </w:r>
      <w:r w:rsidR="00274E26">
        <w:t>5</w:t>
      </w:r>
      <w:r w:rsidR="00C068C8">
        <w:t>)</w:t>
      </w:r>
      <w:r w:rsidR="009C7687">
        <w:t>.</w:t>
      </w:r>
    </w:p>
    <w:p w:rsidR="00274E26" w:rsidRPr="00274E26" w:rsidRDefault="005F4307" w:rsidP="001409D9">
      <w:pPr>
        <w:pStyle w:val="NumberLista"/>
      </w:pPr>
      <w:proofErr w:type="gramStart"/>
      <w:r w:rsidRPr="00CB75F9">
        <w:t>j.</w:t>
      </w:r>
      <w:r w:rsidR="00CB75F9" w:rsidRPr="00CB75F9">
        <w:t xml:space="preserve"> </w:t>
      </w:r>
      <w:r w:rsidRPr="00CB75F9">
        <w:t xml:space="preserve"> </w:t>
      </w:r>
      <w:r>
        <w:rPr>
          <w:u w:val="single"/>
        </w:rPr>
        <w:t>Clean</w:t>
      </w:r>
      <w:proofErr w:type="gramEnd"/>
      <w:r w:rsidR="00274E26">
        <w:rPr>
          <w:u w:val="single"/>
        </w:rPr>
        <w:t xml:space="preserve"> Water Act (CWA) </w:t>
      </w:r>
      <w:r w:rsidR="00274E26" w:rsidRPr="00FE2889">
        <w:rPr>
          <w:u w:val="single"/>
        </w:rPr>
        <w:t xml:space="preserve">(33 U.S.C. § 1251 </w:t>
      </w:r>
      <w:r w:rsidR="00274E26" w:rsidRPr="00FE2889">
        <w:rPr>
          <w:i/>
          <w:u w:val="single"/>
        </w:rPr>
        <w:t>et seq</w:t>
      </w:r>
      <w:r w:rsidR="00274E26" w:rsidRPr="00FE2889">
        <w:rPr>
          <w:u w:val="single"/>
        </w:rPr>
        <w:t>.)</w:t>
      </w:r>
      <w:r w:rsidR="00274E26">
        <w:t>.  T</w:t>
      </w:r>
      <w:r w:rsidR="001974A1">
        <w:t>h</w:t>
      </w:r>
      <w:r w:rsidR="00274E26">
        <w:t xml:space="preserve">is act </w:t>
      </w:r>
      <w:r w:rsidR="001974A1">
        <w:t>provides for restoration</w:t>
      </w:r>
      <w:r w:rsidR="00274E26" w:rsidRPr="00274E26">
        <w:t xml:space="preserve"> and </w:t>
      </w:r>
      <w:r w:rsidR="001974A1" w:rsidRPr="00274E26">
        <w:t>maintena</w:t>
      </w:r>
      <w:r w:rsidR="001974A1">
        <w:t>nce</w:t>
      </w:r>
      <w:r w:rsidR="00274E26" w:rsidRPr="00274E26">
        <w:t xml:space="preserve"> </w:t>
      </w:r>
      <w:r w:rsidR="001974A1">
        <w:t xml:space="preserve">of </w:t>
      </w:r>
      <w:r w:rsidR="00274E26" w:rsidRPr="00274E26">
        <w:t>the chemical, physical</w:t>
      </w:r>
      <w:r w:rsidR="00ED362A">
        <w:t>,</w:t>
      </w:r>
      <w:r w:rsidR="00274E26" w:rsidRPr="00274E26">
        <w:t xml:space="preserve"> and biological integrity of waters</w:t>
      </w:r>
      <w:r w:rsidR="00E42E0B">
        <w:t xml:space="preserve"> </w:t>
      </w:r>
      <w:r w:rsidR="00DA2B6D">
        <w:t xml:space="preserve">in the United States </w:t>
      </w:r>
      <w:r w:rsidR="00E42E0B">
        <w:t>(FSM 7430 and 7440)</w:t>
      </w:r>
      <w:r w:rsidR="00274E26" w:rsidRPr="00274E26">
        <w:t xml:space="preserve">.  </w:t>
      </w:r>
      <w:r w:rsidR="00DA2B6D">
        <w:t>T</w:t>
      </w:r>
      <w:r w:rsidR="00274E26" w:rsidRPr="00274E26">
        <w:t xml:space="preserve">he CWA regulates the discharge of pollutants </w:t>
      </w:r>
      <w:r w:rsidR="00DA2B6D">
        <w:t>into</w:t>
      </w:r>
      <w:r w:rsidR="00274E26" w:rsidRPr="00274E26">
        <w:t xml:space="preserve"> water</w:t>
      </w:r>
      <w:r w:rsidR="00F251D2">
        <w:t>s</w:t>
      </w:r>
      <w:r w:rsidR="00274E26" w:rsidRPr="00274E26">
        <w:t xml:space="preserve"> through point sources.  In addition, the CWA provides for management of</w:t>
      </w:r>
      <w:r w:rsidR="001974A1">
        <w:t xml:space="preserve"> non-point source pollution by </w:t>
      </w:r>
      <w:r w:rsidR="00EF306F">
        <w:t>State</w:t>
      </w:r>
      <w:r w:rsidR="00274E26" w:rsidRPr="00274E26">
        <w:t xml:space="preserve">s.  Pertinent sections </w:t>
      </w:r>
      <w:r w:rsidR="00ED362A">
        <w:t xml:space="preserve">of the act </w:t>
      </w:r>
      <w:r w:rsidR="00274E26" w:rsidRPr="00274E26">
        <w:t>include</w:t>
      </w:r>
      <w:r w:rsidR="00ED362A">
        <w:t>:</w:t>
      </w:r>
      <w:r w:rsidR="00274E26" w:rsidRPr="00274E26">
        <w:t xml:space="preserve"> Water Quality Standards and Implementation Plans</w:t>
      </w:r>
      <w:r w:rsidR="001974A1">
        <w:t xml:space="preserve"> (</w:t>
      </w:r>
      <w:r w:rsidR="001974A1" w:rsidRPr="00274E26">
        <w:t>33 U.S.C. § 1313</w:t>
      </w:r>
      <w:r w:rsidR="001974A1">
        <w:t>)</w:t>
      </w:r>
      <w:r w:rsidR="00ED362A">
        <w:t>;</w:t>
      </w:r>
      <w:r w:rsidR="00274E26" w:rsidRPr="00274E26">
        <w:t xml:space="preserve"> Certification</w:t>
      </w:r>
      <w:r w:rsidR="001974A1">
        <w:t xml:space="preserve"> (</w:t>
      </w:r>
      <w:r w:rsidR="001974A1" w:rsidRPr="00274E26">
        <w:t>33 U.S.C. § 1341</w:t>
      </w:r>
      <w:r w:rsidR="001974A1">
        <w:t>)</w:t>
      </w:r>
      <w:r w:rsidR="00ED362A">
        <w:t>;</w:t>
      </w:r>
      <w:r w:rsidR="00274E26" w:rsidRPr="00274E26">
        <w:t xml:space="preserve"> National Pollutant Discharge Elimination System</w:t>
      </w:r>
      <w:r w:rsidR="001974A1">
        <w:t xml:space="preserve"> (</w:t>
      </w:r>
      <w:r w:rsidR="001974A1" w:rsidRPr="00274E26">
        <w:t>33 U.S.C. §</w:t>
      </w:r>
      <w:r w:rsidR="00F251D2">
        <w:t> </w:t>
      </w:r>
      <w:r w:rsidR="001974A1" w:rsidRPr="00274E26">
        <w:t>1342</w:t>
      </w:r>
      <w:r w:rsidR="001974A1">
        <w:t>)</w:t>
      </w:r>
      <w:r w:rsidR="00ED362A">
        <w:t>;</w:t>
      </w:r>
      <w:r w:rsidR="00274E26" w:rsidRPr="00274E26">
        <w:t xml:space="preserve"> and Permits for Dredged or Fill Material</w:t>
      </w:r>
      <w:r w:rsidR="001974A1">
        <w:t xml:space="preserve"> (</w:t>
      </w:r>
      <w:r w:rsidR="001974A1" w:rsidRPr="00274E26">
        <w:t>33</w:t>
      </w:r>
      <w:r w:rsidR="00E7504D">
        <w:t> </w:t>
      </w:r>
      <w:r w:rsidR="001974A1" w:rsidRPr="00274E26">
        <w:t>U.S.C. § 1344</w:t>
      </w:r>
      <w:r w:rsidR="001974A1">
        <w:t>)</w:t>
      </w:r>
      <w:r w:rsidR="00274E26" w:rsidRPr="00274E26">
        <w:t>.</w:t>
      </w:r>
    </w:p>
    <w:p w:rsidR="009C7687" w:rsidRDefault="000B4AF5" w:rsidP="001409D9">
      <w:pPr>
        <w:pStyle w:val="NumberLista"/>
      </w:pPr>
      <w:proofErr w:type="gramStart"/>
      <w:r w:rsidRPr="00CB75F9">
        <w:t xml:space="preserve">k.  </w:t>
      </w:r>
      <w:r w:rsidR="009C7687">
        <w:rPr>
          <w:u w:val="single"/>
        </w:rPr>
        <w:t>Resource</w:t>
      </w:r>
      <w:proofErr w:type="gramEnd"/>
      <w:r w:rsidR="009C7687">
        <w:rPr>
          <w:u w:val="single"/>
        </w:rPr>
        <w:t xml:space="preserve"> Conservatio</w:t>
      </w:r>
      <w:r w:rsidR="00070AAA">
        <w:rPr>
          <w:u w:val="single"/>
        </w:rPr>
        <w:t xml:space="preserve">n and Recovery Act </w:t>
      </w:r>
      <w:r w:rsidR="00FA73F5">
        <w:rPr>
          <w:u w:val="single"/>
        </w:rPr>
        <w:t>(RCRA)</w:t>
      </w:r>
      <w:r w:rsidR="0006756B">
        <w:rPr>
          <w:u w:val="single"/>
        </w:rPr>
        <w:t xml:space="preserve"> </w:t>
      </w:r>
      <w:r w:rsidR="009C7687" w:rsidRPr="00FE2889">
        <w:rPr>
          <w:u w:val="single"/>
        </w:rPr>
        <w:t>(42</w:t>
      </w:r>
      <w:r w:rsidR="005172F6" w:rsidRPr="00FE2889">
        <w:rPr>
          <w:u w:val="single"/>
        </w:rPr>
        <w:t> </w:t>
      </w:r>
      <w:r w:rsidR="009C7687" w:rsidRPr="00FE2889">
        <w:rPr>
          <w:u w:val="single"/>
        </w:rPr>
        <w:t>U.S.C. §</w:t>
      </w:r>
      <w:r w:rsidR="00C068C8" w:rsidRPr="00FE2889">
        <w:rPr>
          <w:u w:val="single"/>
        </w:rPr>
        <w:t xml:space="preserve"> </w:t>
      </w:r>
      <w:r w:rsidR="009C7687" w:rsidRPr="00FE2889">
        <w:rPr>
          <w:u w:val="single"/>
        </w:rPr>
        <w:t xml:space="preserve">6901 </w:t>
      </w:r>
      <w:r w:rsidR="009C7687" w:rsidRPr="00FE2889">
        <w:rPr>
          <w:i/>
          <w:u w:val="single"/>
        </w:rPr>
        <w:t>et seq</w:t>
      </w:r>
      <w:r w:rsidR="00FA73F5" w:rsidRPr="00FE2889">
        <w:rPr>
          <w:u w:val="single"/>
        </w:rPr>
        <w:t>.)</w:t>
      </w:r>
      <w:r w:rsidR="00FA73F5">
        <w:t>.  This</w:t>
      </w:r>
      <w:r w:rsidR="009C7687">
        <w:t xml:space="preserve"> </w:t>
      </w:r>
      <w:r w:rsidR="00FE2889">
        <w:t>a</w:t>
      </w:r>
      <w:r w:rsidR="009C7687">
        <w:t xml:space="preserve">ct regulates the generation, </w:t>
      </w:r>
      <w:r w:rsidR="00C068C8">
        <w:t xml:space="preserve">management, </w:t>
      </w:r>
      <w:r w:rsidR="009C7687">
        <w:t>transportation, treatment, storage</w:t>
      </w:r>
      <w:r w:rsidR="00593526">
        <w:t>,</w:t>
      </w:r>
      <w:r w:rsidR="009C7687">
        <w:t xml:space="preserve"> and disposal of waste materials, including hazardous waste</w:t>
      </w:r>
      <w:r w:rsidR="009E002C">
        <w:t xml:space="preserve"> (FSM 2130</w:t>
      </w:r>
      <w:r w:rsidR="00E42E0B">
        <w:t>, 2160,</w:t>
      </w:r>
      <w:r w:rsidR="009E002C">
        <w:t xml:space="preserve"> and 7460)</w:t>
      </w:r>
      <w:r w:rsidR="009C7687">
        <w:t>.</w:t>
      </w:r>
    </w:p>
    <w:p w:rsidR="009C7687" w:rsidRDefault="000B4AF5" w:rsidP="001409D9">
      <w:pPr>
        <w:pStyle w:val="NumberLista"/>
      </w:pPr>
      <w:proofErr w:type="gramStart"/>
      <w:r w:rsidRPr="00CB75F9">
        <w:t xml:space="preserve">l.  </w:t>
      </w:r>
      <w:r w:rsidR="009C7687" w:rsidRPr="004414FC">
        <w:rPr>
          <w:u w:val="single"/>
        </w:rPr>
        <w:t>Comprehensive</w:t>
      </w:r>
      <w:proofErr w:type="gramEnd"/>
      <w:r w:rsidR="009C7687" w:rsidRPr="004414FC">
        <w:rPr>
          <w:u w:val="single"/>
        </w:rPr>
        <w:t xml:space="preserve"> Environmental Response, Compensation,</w:t>
      </w:r>
      <w:r w:rsidR="00070AAA" w:rsidRPr="004414FC">
        <w:rPr>
          <w:u w:val="single"/>
        </w:rPr>
        <w:t xml:space="preserve"> and Liability Act </w:t>
      </w:r>
      <w:r w:rsidR="00FA73F5" w:rsidRPr="004414FC">
        <w:rPr>
          <w:u w:val="single"/>
        </w:rPr>
        <w:t xml:space="preserve">(CERCLA) </w:t>
      </w:r>
      <w:r w:rsidR="009C7687" w:rsidRPr="004414FC">
        <w:rPr>
          <w:u w:val="single"/>
        </w:rPr>
        <w:t>(42 U.S.C. §</w:t>
      </w:r>
      <w:r w:rsidR="00FE2889" w:rsidRPr="004414FC">
        <w:rPr>
          <w:u w:val="single"/>
        </w:rPr>
        <w:t xml:space="preserve"> </w:t>
      </w:r>
      <w:r w:rsidR="009C7687" w:rsidRPr="004414FC">
        <w:rPr>
          <w:u w:val="single"/>
        </w:rPr>
        <w:t xml:space="preserve">9601 </w:t>
      </w:r>
      <w:r w:rsidR="009C7687" w:rsidRPr="004414FC">
        <w:rPr>
          <w:i/>
          <w:u w:val="single"/>
        </w:rPr>
        <w:t>et seq</w:t>
      </w:r>
      <w:r w:rsidR="009C7687" w:rsidRPr="004414FC">
        <w:rPr>
          <w:u w:val="single"/>
        </w:rPr>
        <w:t>.)</w:t>
      </w:r>
      <w:r w:rsidR="009C7687">
        <w:t xml:space="preserve">.  This </w:t>
      </w:r>
      <w:r w:rsidR="00FE2889">
        <w:t>a</w:t>
      </w:r>
      <w:r w:rsidR="009C7687">
        <w:t xml:space="preserve">ct </w:t>
      </w:r>
      <w:r w:rsidR="00593526">
        <w:t>authorizes</w:t>
      </w:r>
      <w:r w:rsidR="009C7687">
        <w:t xml:space="preserve"> the </w:t>
      </w:r>
      <w:r w:rsidR="005F3101">
        <w:t>U</w:t>
      </w:r>
      <w:r w:rsidR="00492184">
        <w:t>.</w:t>
      </w:r>
      <w:r w:rsidR="005F3101">
        <w:t xml:space="preserve"> S</w:t>
      </w:r>
      <w:r w:rsidR="00492184">
        <w:t>.</w:t>
      </w:r>
      <w:r w:rsidR="005F3101">
        <w:t xml:space="preserve"> </w:t>
      </w:r>
      <w:r w:rsidR="009C7687">
        <w:t xml:space="preserve">Environmental Protection Agency (EPA) and other Federal agencies, including the </w:t>
      </w:r>
      <w:r w:rsidR="00492184">
        <w:t xml:space="preserve">U. S. </w:t>
      </w:r>
      <w:r w:rsidR="009C7687">
        <w:t xml:space="preserve">Department of Agriculture (USDA), to respond to </w:t>
      </w:r>
      <w:r w:rsidR="00C068C8">
        <w:t xml:space="preserve">actual and threatened </w:t>
      </w:r>
      <w:r w:rsidR="009C7687">
        <w:t>releases of hazardous substances, pollutants, and co</w:t>
      </w:r>
      <w:r w:rsidR="00C068C8">
        <w:t>ntaminants</w:t>
      </w:r>
      <w:r w:rsidR="009E002C">
        <w:t xml:space="preserve"> (FSM 2160)</w:t>
      </w:r>
      <w:r w:rsidR="009C7687">
        <w:t xml:space="preserve">. </w:t>
      </w:r>
      <w:r w:rsidR="00547710">
        <w:t xml:space="preserve"> </w:t>
      </w:r>
      <w:r w:rsidR="009C7687">
        <w:t xml:space="preserve">CERCLA can </w:t>
      </w:r>
      <w:r w:rsidR="00E7504D">
        <w:t xml:space="preserve">be used to </w:t>
      </w:r>
      <w:r w:rsidR="009C7687">
        <w:t xml:space="preserve">assign liability to potentially responsible parties (PRPs) for </w:t>
      </w:r>
      <w:r w:rsidR="00C068C8">
        <w:t xml:space="preserve">response and restoration costs, including </w:t>
      </w:r>
      <w:r w:rsidR="009C7687">
        <w:t>cleanup o</w:t>
      </w:r>
      <w:r w:rsidR="00D00E21">
        <w:t>f water contamination.</w:t>
      </w:r>
    </w:p>
    <w:p w:rsidR="004252A5" w:rsidRDefault="000B4AF5" w:rsidP="001409D9">
      <w:pPr>
        <w:pStyle w:val="NumberLista"/>
      </w:pPr>
      <w:proofErr w:type="gramStart"/>
      <w:r w:rsidRPr="00CB75F9">
        <w:t xml:space="preserve">m.  </w:t>
      </w:r>
      <w:r w:rsidR="004252A5" w:rsidRPr="00131909">
        <w:rPr>
          <w:u w:val="single"/>
        </w:rPr>
        <w:t>Surface</w:t>
      </w:r>
      <w:proofErr w:type="gramEnd"/>
      <w:r w:rsidR="004252A5" w:rsidRPr="00131909">
        <w:rPr>
          <w:u w:val="single"/>
        </w:rPr>
        <w:t xml:space="preserve"> Mining Reclamation and Control Act </w:t>
      </w:r>
      <w:r w:rsidR="001A2D49">
        <w:rPr>
          <w:u w:val="single"/>
        </w:rPr>
        <w:t xml:space="preserve">(SMCRA) </w:t>
      </w:r>
      <w:r w:rsidR="00070AAA" w:rsidRPr="00FE2889">
        <w:rPr>
          <w:u w:val="single"/>
        </w:rPr>
        <w:t>(30</w:t>
      </w:r>
      <w:r w:rsidR="00E7504D" w:rsidRPr="00FE2889">
        <w:rPr>
          <w:u w:val="single"/>
        </w:rPr>
        <w:t> </w:t>
      </w:r>
      <w:r w:rsidR="00070AAA" w:rsidRPr="00FE2889">
        <w:rPr>
          <w:u w:val="single"/>
        </w:rPr>
        <w:t>U.S.C. §</w:t>
      </w:r>
      <w:r w:rsidR="00FE2889" w:rsidRPr="00FE2889">
        <w:rPr>
          <w:u w:val="single"/>
        </w:rPr>
        <w:t xml:space="preserve"> </w:t>
      </w:r>
      <w:r w:rsidR="00070AAA" w:rsidRPr="00FE2889">
        <w:rPr>
          <w:u w:val="single"/>
        </w:rPr>
        <w:t xml:space="preserve">1201 </w:t>
      </w:r>
      <w:r w:rsidR="00070AAA" w:rsidRPr="00FE2889">
        <w:rPr>
          <w:i/>
          <w:u w:val="single"/>
        </w:rPr>
        <w:t>et seq</w:t>
      </w:r>
      <w:r w:rsidR="00070AAA" w:rsidRPr="00FE2889">
        <w:rPr>
          <w:u w:val="single"/>
        </w:rPr>
        <w:t>.)</w:t>
      </w:r>
      <w:r w:rsidR="00070AAA">
        <w:t xml:space="preserve">.  This </w:t>
      </w:r>
      <w:r w:rsidR="00FE2889">
        <w:t>a</w:t>
      </w:r>
      <w:r w:rsidR="00070AAA">
        <w:t xml:space="preserve">ct provides authority to the </w:t>
      </w:r>
      <w:r w:rsidR="006D74EC">
        <w:t xml:space="preserve">U. S. </w:t>
      </w:r>
      <w:r w:rsidR="00755FB2">
        <w:t xml:space="preserve">Department of the Interior, </w:t>
      </w:r>
      <w:r w:rsidR="00070AAA" w:rsidRPr="00070AAA">
        <w:t xml:space="preserve">Office of Surface Mining </w:t>
      </w:r>
      <w:r w:rsidR="00417DD4">
        <w:t>(OSM)</w:t>
      </w:r>
      <w:r w:rsidR="00593526">
        <w:t>,</w:t>
      </w:r>
      <w:r w:rsidR="00417DD4">
        <w:t xml:space="preserve"> </w:t>
      </w:r>
      <w:r w:rsidR="00070AAA">
        <w:t xml:space="preserve">and other </w:t>
      </w:r>
      <w:r w:rsidR="005E73A1">
        <w:t>Federal agencies to mitigate the environmental, health, and safety effects of abandoned surface mines</w:t>
      </w:r>
      <w:r w:rsidR="00755FB2">
        <w:t>, primarily those used to recover coal resources</w:t>
      </w:r>
      <w:r w:rsidR="00D00E21">
        <w:t>.</w:t>
      </w:r>
    </w:p>
    <w:p w:rsidR="00773F63" w:rsidRDefault="00D00E21" w:rsidP="00F82E53">
      <w:pPr>
        <w:pStyle w:val="NumberList1"/>
      </w:pPr>
      <w:r>
        <w:lastRenderedPageBreak/>
        <w:t xml:space="preserve">2.  </w:t>
      </w:r>
      <w:r w:rsidRPr="00F3208E">
        <w:t>O</w:t>
      </w:r>
      <w:r w:rsidR="00773F63" w:rsidRPr="00F3208E">
        <w:t>ther Authorities</w:t>
      </w:r>
      <w:r w:rsidR="00CB75F9" w:rsidRPr="00EF306F">
        <w:t>.</w:t>
      </w:r>
    </w:p>
    <w:p w:rsidR="00244A16" w:rsidRDefault="00AC6D26" w:rsidP="001409D9">
      <w:pPr>
        <w:pStyle w:val="NumberLista"/>
      </w:pPr>
      <w:proofErr w:type="gramStart"/>
      <w:r w:rsidRPr="00AC6D26">
        <w:t xml:space="preserve">a.  </w:t>
      </w:r>
      <w:r w:rsidR="009C7687">
        <w:rPr>
          <w:u w:val="single"/>
        </w:rPr>
        <w:t>National</w:t>
      </w:r>
      <w:proofErr w:type="gramEnd"/>
      <w:r w:rsidR="009C7687">
        <w:rPr>
          <w:u w:val="single"/>
        </w:rPr>
        <w:t xml:space="preserve"> Oil and Hazardous Substances Pollution Contingency Plan (NCP)</w:t>
      </w:r>
      <w:r w:rsidR="00F251D2">
        <w:rPr>
          <w:u w:val="single"/>
        </w:rPr>
        <w:t xml:space="preserve"> </w:t>
      </w:r>
      <w:r w:rsidR="00C65DEA" w:rsidRPr="006A322E">
        <w:rPr>
          <w:u w:val="single"/>
        </w:rPr>
        <w:t>(40</w:t>
      </w:r>
      <w:r w:rsidR="005172F6" w:rsidRPr="006A322E">
        <w:rPr>
          <w:u w:val="single"/>
        </w:rPr>
        <w:t> </w:t>
      </w:r>
      <w:r w:rsidR="00C65DEA" w:rsidRPr="006A322E">
        <w:rPr>
          <w:u w:val="single"/>
        </w:rPr>
        <w:t>CFR p</w:t>
      </w:r>
      <w:r w:rsidR="00CC02EF" w:rsidRPr="006A322E">
        <w:rPr>
          <w:u w:val="single"/>
        </w:rPr>
        <w:t xml:space="preserve">art </w:t>
      </w:r>
      <w:r w:rsidR="009C7687" w:rsidRPr="006A322E">
        <w:rPr>
          <w:u w:val="single"/>
        </w:rPr>
        <w:t>300)</w:t>
      </w:r>
      <w:r w:rsidR="009C7687">
        <w:t xml:space="preserve">.  </w:t>
      </w:r>
      <w:r w:rsidR="00755FB2">
        <w:t xml:space="preserve">The NCP </w:t>
      </w:r>
      <w:r w:rsidR="00593526">
        <w:t xml:space="preserve">establishes </w:t>
      </w:r>
      <w:r w:rsidR="00244A16">
        <w:t>procedures and standards for responding</w:t>
      </w:r>
      <w:r w:rsidR="00755FB2">
        <w:t xml:space="preserve"> to oil spills and releases of hazardous substances, pollutants</w:t>
      </w:r>
      <w:r w:rsidR="00593526">
        <w:t>,</w:t>
      </w:r>
      <w:r w:rsidR="00755FB2">
        <w:t xml:space="preserve"> and contaminants.  </w:t>
      </w:r>
      <w:r w:rsidR="00593526">
        <w:t>The NCP</w:t>
      </w:r>
      <w:r w:rsidR="00755FB2">
        <w:t xml:space="preserve"> implements the response and restoration provisions of</w:t>
      </w:r>
      <w:r w:rsidR="00E7504D">
        <w:t xml:space="preserve"> the CWA</w:t>
      </w:r>
      <w:r w:rsidR="00755FB2">
        <w:t>, CERCLA, and the Oil Pollution Act (</w:t>
      </w:r>
      <w:r w:rsidR="00E7504D" w:rsidRPr="00E7504D">
        <w:t xml:space="preserve">33 U.S.C. </w:t>
      </w:r>
      <w:r w:rsidR="00ED362A" w:rsidRPr="00FE2889">
        <w:rPr>
          <w:u w:val="single"/>
        </w:rPr>
        <w:t>§</w:t>
      </w:r>
      <w:r w:rsidR="00ED362A">
        <w:rPr>
          <w:u w:val="single"/>
        </w:rPr>
        <w:t xml:space="preserve"> </w:t>
      </w:r>
      <w:r w:rsidR="00E7504D" w:rsidRPr="00E7504D">
        <w:t xml:space="preserve">2701 </w:t>
      </w:r>
      <w:r w:rsidR="00E7504D" w:rsidRPr="00E7504D">
        <w:rPr>
          <w:i/>
        </w:rPr>
        <w:t>et seq</w:t>
      </w:r>
      <w:r w:rsidR="00E7504D" w:rsidRPr="00E7504D">
        <w:t>.</w:t>
      </w:r>
      <w:r w:rsidR="00755FB2">
        <w:t>)</w:t>
      </w:r>
      <w:r w:rsidR="00F251D2">
        <w:t>.</w:t>
      </w:r>
      <w:r w:rsidR="00BE4830">
        <w:t xml:space="preserve"> </w:t>
      </w:r>
      <w:r w:rsidR="00F251D2">
        <w:t>The NCP also</w:t>
      </w:r>
      <w:r w:rsidR="00755FB2">
        <w:t xml:space="preserve"> </w:t>
      </w:r>
      <w:r w:rsidR="00620C04">
        <w:t>defin</w:t>
      </w:r>
      <w:r w:rsidR="00BE4830">
        <w:t>es</w:t>
      </w:r>
      <w:r w:rsidR="00620C04">
        <w:t xml:space="preserve"> </w:t>
      </w:r>
      <w:r w:rsidR="00BE4830">
        <w:t>“</w:t>
      </w:r>
      <w:r w:rsidR="00620C04">
        <w:t>natural resources</w:t>
      </w:r>
      <w:r w:rsidR="00BE4830">
        <w:t>”</w:t>
      </w:r>
      <w:r w:rsidR="00620C04">
        <w:t xml:space="preserve"> </w:t>
      </w:r>
      <w:r w:rsidR="00BE4830">
        <w:t xml:space="preserve">to </w:t>
      </w:r>
      <w:r w:rsidR="00620C04">
        <w:t xml:space="preserve">include water, </w:t>
      </w:r>
      <w:r w:rsidR="00064C0D">
        <w:t>groundwater</w:t>
      </w:r>
      <w:r w:rsidR="005842D2">
        <w:t>,</w:t>
      </w:r>
      <w:r w:rsidR="00620C04">
        <w:t xml:space="preserve"> and drinking water and </w:t>
      </w:r>
      <w:r w:rsidR="00F251D2">
        <w:t>designates</w:t>
      </w:r>
      <w:r w:rsidR="00755FB2">
        <w:t xml:space="preserve"> </w:t>
      </w:r>
      <w:r w:rsidR="00F251D2">
        <w:t xml:space="preserve">the </w:t>
      </w:r>
      <w:r w:rsidR="00ED362A">
        <w:t xml:space="preserve">responsible federal land management agency as the </w:t>
      </w:r>
      <w:r w:rsidR="00F251D2">
        <w:t xml:space="preserve">Federal </w:t>
      </w:r>
      <w:r w:rsidR="00ED362A">
        <w:t>t</w:t>
      </w:r>
      <w:r w:rsidR="00F251D2">
        <w:t>rustee</w:t>
      </w:r>
      <w:r w:rsidR="00755FB2">
        <w:t xml:space="preserve"> for </w:t>
      </w:r>
      <w:r w:rsidR="00620C04">
        <w:t xml:space="preserve">the </w:t>
      </w:r>
      <w:r w:rsidR="00755FB2">
        <w:t>natural resources</w:t>
      </w:r>
      <w:r w:rsidR="00620C04">
        <w:t xml:space="preserve"> located </w:t>
      </w:r>
      <w:r w:rsidR="005842D2">
        <w:t xml:space="preserve">on, </w:t>
      </w:r>
      <w:r w:rsidR="00620C04">
        <w:t>over, or under land</w:t>
      </w:r>
      <w:r w:rsidR="00ED362A">
        <w:t>s</w:t>
      </w:r>
      <w:r w:rsidR="00620C04">
        <w:t xml:space="preserve"> </w:t>
      </w:r>
      <w:r w:rsidR="005842D2">
        <w:t>administered by</w:t>
      </w:r>
      <w:r w:rsidR="00620C04">
        <w:t xml:space="preserve"> </w:t>
      </w:r>
      <w:r w:rsidR="00ED362A">
        <w:t>that</w:t>
      </w:r>
      <w:r w:rsidR="00F251D2">
        <w:t xml:space="preserve"> agency</w:t>
      </w:r>
      <w:r w:rsidR="00755FB2">
        <w:t>.</w:t>
      </w:r>
    </w:p>
    <w:p w:rsidR="008E0869" w:rsidRPr="008E0869" w:rsidRDefault="008E0869" w:rsidP="001409D9">
      <w:pPr>
        <w:pStyle w:val="NumberLista"/>
      </w:pPr>
      <w:proofErr w:type="gramStart"/>
      <w:r w:rsidRPr="000C7F10">
        <w:t xml:space="preserve">b.  </w:t>
      </w:r>
      <w:r w:rsidRPr="000C7F10">
        <w:rPr>
          <w:u w:val="single"/>
        </w:rPr>
        <w:t>Compensatory</w:t>
      </w:r>
      <w:proofErr w:type="gramEnd"/>
      <w:r w:rsidRPr="000C7F10">
        <w:rPr>
          <w:u w:val="single"/>
        </w:rPr>
        <w:t xml:space="preserve"> Mitigation for Losses of Aquatic Resources (40 CFR </w:t>
      </w:r>
      <w:r w:rsidR="00A5275B">
        <w:rPr>
          <w:u w:val="single"/>
        </w:rPr>
        <w:t>p</w:t>
      </w:r>
      <w:r w:rsidRPr="000C7F10">
        <w:rPr>
          <w:u w:val="single"/>
        </w:rPr>
        <w:t>art 230)</w:t>
      </w:r>
      <w:r w:rsidRPr="000C7F10">
        <w:t xml:space="preserve">.  These regulations establish performance standards and criteria for </w:t>
      </w:r>
      <w:r w:rsidR="000C7F10" w:rsidRPr="000C7F10">
        <w:t>application</w:t>
      </w:r>
      <w:r w:rsidRPr="000C7F10">
        <w:t xml:space="preserve"> of compensatory mitigation, mitigation banks, and in</w:t>
      </w:r>
      <w:r w:rsidR="00492184">
        <w:t xml:space="preserve"> </w:t>
      </w:r>
      <w:r w:rsidRPr="000C7F10">
        <w:t xml:space="preserve">lieu programs </w:t>
      </w:r>
      <w:r w:rsidR="000C7F10" w:rsidRPr="000C7F10">
        <w:t xml:space="preserve">by holders of a CWA Section 404 permit issued by the U.S. Department of the Army (principally, the Corps of Engineers) </w:t>
      </w:r>
      <w:r w:rsidRPr="000C7F10">
        <w:t xml:space="preserve">to improve the quality and success of compensatory mitigation projects.  Planning, implementation, and management of compensatory mitigation projects </w:t>
      </w:r>
      <w:r w:rsidR="000C7F10" w:rsidRPr="000C7F10">
        <w:t>are</w:t>
      </w:r>
      <w:r w:rsidRPr="000C7F10">
        <w:t xml:space="preserve"> improved by emphasizing a watershed approach in selecting compensatory mitigation project locations</w:t>
      </w:r>
      <w:r w:rsidR="000C7F10" w:rsidRPr="000C7F10">
        <w:t>;</w:t>
      </w:r>
      <w:r w:rsidRPr="000C7F10">
        <w:t xml:space="preserve"> requiring measurable, enforceable ecological performance standards and regular monitoring for all types of compensation</w:t>
      </w:r>
      <w:r w:rsidR="000C7F10" w:rsidRPr="000C7F10">
        <w:t>;</w:t>
      </w:r>
      <w:r w:rsidRPr="000C7F10">
        <w:t xml:space="preserve"> and specifying the components of a complete compensatory mitigation plan, including assurances of long-term protection of compensation sites, financial assurances, and identification of parties responsible for specific tasks.</w:t>
      </w:r>
    </w:p>
    <w:p w:rsidR="00593526" w:rsidRDefault="008E0869" w:rsidP="001409D9">
      <w:pPr>
        <w:pStyle w:val="NumberLista"/>
      </w:pPr>
      <w:proofErr w:type="gramStart"/>
      <w:r>
        <w:t>c</w:t>
      </w:r>
      <w:r w:rsidR="00AC6D26">
        <w:t xml:space="preserve">.  </w:t>
      </w:r>
      <w:r w:rsidR="00B02302">
        <w:rPr>
          <w:u w:val="single"/>
        </w:rPr>
        <w:t>Executive</w:t>
      </w:r>
      <w:proofErr w:type="gramEnd"/>
      <w:r w:rsidR="00B02302">
        <w:rPr>
          <w:u w:val="single"/>
        </w:rPr>
        <w:t xml:space="preserve"> Order 12580</w:t>
      </w:r>
      <w:r w:rsidR="00244A16">
        <w:t xml:space="preserve">.  This </w:t>
      </w:r>
      <w:r w:rsidR="00492184">
        <w:t>E</w:t>
      </w:r>
      <w:r w:rsidR="00244A16">
        <w:t xml:space="preserve">xecutive order delegates the President’s authority under CERCLA to the Secretary of Agriculture to perform investigations, conduct response </w:t>
      </w:r>
      <w:r w:rsidR="00ED362A">
        <w:t>actions</w:t>
      </w:r>
      <w:r w:rsidR="00244A16">
        <w:t xml:space="preserve">, seek cost recovery, enter into agreements with </w:t>
      </w:r>
      <w:r w:rsidR="00E7504D">
        <w:t>PRPs</w:t>
      </w:r>
      <w:r w:rsidR="00FA73F5">
        <w:t xml:space="preserve"> </w:t>
      </w:r>
      <w:r w:rsidR="00244A16">
        <w:t>to perform investigations and conduct response actions, and issue unilateral administrative orders, subject to certain conditions, with respect to actual and threatened releases on lands</w:t>
      </w:r>
      <w:r w:rsidR="00593526">
        <w:t xml:space="preserve"> administered by USDA</w:t>
      </w:r>
      <w:r w:rsidR="00244A16">
        <w:t xml:space="preserve">.  </w:t>
      </w:r>
      <w:r w:rsidR="00FA73F5">
        <w:t xml:space="preserve">This </w:t>
      </w:r>
      <w:r w:rsidR="00492184">
        <w:t>E</w:t>
      </w:r>
      <w:r w:rsidR="00FA73F5">
        <w:t>x</w:t>
      </w:r>
      <w:r w:rsidR="002E1D61">
        <w:t>ecutive order also delegates</w:t>
      </w:r>
      <w:r w:rsidR="00FA73F5">
        <w:t xml:space="preserve"> authority to the Forest Service, as </w:t>
      </w:r>
      <w:r w:rsidR="00ED362A">
        <w:t>the Federal</w:t>
      </w:r>
      <w:r w:rsidR="00FA73F5">
        <w:t xml:space="preserve"> trustee, to assess damages to natural resources on NFS lands, recover costs, and enter into agreement</w:t>
      </w:r>
      <w:r w:rsidR="002E1D61">
        <w:t xml:space="preserve">s with </w:t>
      </w:r>
      <w:r w:rsidR="002E1D61" w:rsidRPr="002E1D61">
        <w:t>PRPs to conduct restoration actions on NFS lands.</w:t>
      </w:r>
      <w:r w:rsidR="002E1D61">
        <w:t xml:space="preserve"> </w:t>
      </w:r>
    </w:p>
    <w:p w:rsidR="006B441C" w:rsidRDefault="008E0869" w:rsidP="001409D9">
      <w:pPr>
        <w:pStyle w:val="NumberLista"/>
      </w:pPr>
      <w:proofErr w:type="gramStart"/>
      <w:r>
        <w:t>d</w:t>
      </w:r>
      <w:r w:rsidR="00AC6D26">
        <w:t xml:space="preserve">.  </w:t>
      </w:r>
      <w:r w:rsidR="006B441C">
        <w:rPr>
          <w:u w:val="single"/>
        </w:rPr>
        <w:t>Executive</w:t>
      </w:r>
      <w:proofErr w:type="gramEnd"/>
      <w:r w:rsidR="006B441C">
        <w:rPr>
          <w:u w:val="single"/>
        </w:rPr>
        <w:t xml:space="preserve"> Order 11990</w:t>
      </w:r>
      <w:r w:rsidR="006B441C" w:rsidRPr="006B441C">
        <w:t>.</w:t>
      </w:r>
      <w:r w:rsidR="006B441C">
        <w:t xml:space="preserve">  This </w:t>
      </w:r>
      <w:r w:rsidR="00492184">
        <w:t>E</w:t>
      </w:r>
      <w:r w:rsidR="006B441C">
        <w:t xml:space="preserve">xecutive order requires </w:t>
      </w:r>
      <w:r w:rsidR="00FE3937">
        <w:t>F</w:t>
      </w:r>
      <w:r w:rsidR="006B441C">
        <w:t xml:space="preserve">ederal agencies </w:t>
      </w:r>
      <w:r w:rsidR="00ED362A">
        <w:t xml:space="preserve">in carrying out their responsibilities </w:t>
      </w:r>
      <w:r w:rsidR="006B441C">
        <w:t xml:space="preserve">to </w:t>
      </w:r>
      <w:r w:rsidR="006B441C" w:rsidRPr="006B441C">
        <w:t>minimize the destruction, loss</w:t>
      </w:r>
      <w:r w:rsidR="00593526">
        <w:t>, and</w:t>
      </w:r>
      <w:r w:rsidR="006B441C" w:rsidRPr="006B441C">
        <w:t xml:space="preserve"> degradation of wetlands and </w:t>
      </w:r>
      <w:r w:rsidR="00FE3937">
        <w:t>to preserve</w:t>
      </w:r>
      <w:r w:rsidR="006B441C" w:rsidRPr="006B441C">
        <w:t xml:space="preserve"> and enhance</w:t>
      </w:r>
      <w:r w:rsidR="00FE3937">
        <w:t xml:space="preserve"> </w:t>
      </w:r>
      <w:r w:rsidR="006B441C" w:rsidRPr="006B441C">
        <w:t>the</w:t>
      </w:r>
      <w:r w:rsidR="00ED362A">
        <w:t>ir</w:t>
      </w:r>
      <w:r w:rsidR="006B441C" w:rsidRPr="006B441C">
        <w:t xml:space="preserve"> natural and beneficial values</w:t>
      </w:r>
      <w:r w:rsidR="00FE3937">
        <w:t>.</w:t>
      </w:r>
    </w:p>
    <w:p w:rsidR="00FE3937" w:rsidRDefault="008E0869" w:rsidP="001409D9">
      <w:pPr>
        <w:pStyle w:val="NumberLista"/>
      </w:pPr>
      <w:proofErr w:type="gramStart"/>
      <w:r>
        <w:t>e</w:t>
      </w:r>
      <w:r w:rsidR="00AC6D26">
        <w:t xml:space="preserve">.  </w:t>
      </w:r>
      <w:r w:rsidR="00FE3937">
        <w:rPr>
          <w:u w:val="single"/>
        </w:rPr>
        <w:t>Executive</w:t>
      </w:r>
      <w:proofErr w:type="gramEnd"/>
      <w:r w:rsidR="00FE3937">
        <w:rPr>
          <w:u w:val="single"/>
        </w:rPr>
        <w:t xml:space="preserve"> Order 11988</w:t>
      </w:r>
      <w:r w:rsidR="00FE3937" w:rsidRPr="00FE3937">
        <w:t>.</w:t>
      </w:r>
      <w:r w:rsidR="00FE3937">
        <w:t xml:space="preserve">  This </w:t>
      </w:r>
      <w:r w:rsidR="00492184">
        <w:t>E</w:t>
      </w:r>
      <w:r w:rsidR="00FE3937">
        <w:t>xecutive order requires Federal agencies to</w:t>
      </w:r>
      <w:r w:rsidR="00FE3937" w:rsidRPr="00FE3937">
        <w:t xml:space="preserve"> restore and preserve the natural and beneficial values </w:t>
      </w:r>
      <w:r w:rsidR="00593526">
        <w:t>of</w:t>
      </w:r>
      <w:r w:rsidR="00FE3937" w:rsidRPr="00FE3937">
        <w:t xml:space="preserve"> floodplains.</w:t>
      </w:r>
    </w:p>
    <w:p w:rsidR="00AF06EA" w:rsidRDefault="008E0869" w:rsidP="001409D9">
      <w:pPr>
        <w:pStyle w:val="NumberLista"/>
      </w:pPr>
      <w:proofErr w:type="gramStart"/>
      <w:r>
        <w:t>f</w:t>
      </w:r>
      <w:r w:rsidR="00AC6D26">
        <w:t xml:space="preserve">.  </w:t>
      </w:r>
      <w:r w:rsidR="00750E70">
        <w:rPr>
          <w:u w:val="single"/>
        </w:rPr>
        <w:t>Executive</w:t>
      </w:r>
      <w:proofErr w:type="gramEnd"/>
      <w:r w:rsidR="00750E70">
        <w:rPr>
          <w:u w:val="single"/>
        </w:rPr>
        <w:t xml:space="preserve"> Order 12088</w:t>
      </w:r>
      <w:r w:rsidR="00750E70" w:rsidRPr="002973A6">
        <w:t>.</w:t>
      </w:r>
      <w:r w:rsidR="00750E70">
        <w:t xml:space="preserve">  This </w:t>
      </w:r>
      <w:r w:rsidR="00492184">
        <w:t>E</w:t>
      </w:r>
      <w:r w:rsidR="00750E70">
        <w:t xml:space="preserve">xecutive order requires Federal agencies to </w:t>
      </w:r>
      <w:r w:rsidR="00750E70" w:rsidRPr="002973A6">
        <w:t>compl</w:t>
      </w:r>
      <w:r w:rsidR="00C73798">
        <w:t>y</w:t>
      </w:r>
      <w:r w:rsidR="00750E70" w:rsidRPr="002973A6">
        <w:t xml:space="preserve"> with applicable pollution control standards</w:t>
      </w:r>
      <w:r w:rsidR="00750E70">
        <w:t xml:space="preserve"> and </w:t>
      </w:r>
      <w:r w:rsidR="00C73798">
        <w:t>to take</w:t>
      </w:r>
      <w:r w:rsidR="00750E70">
        <w:t xml:space="preserve"> all </w:t>
      </w:r>
      <w:r w:rsidR="00750E70" w:rsidRPr="002973A6">
        <w:t xml:space="preserve">necessary actions for the </w:t>
      </w:r>
      <w:r w:rsidR="00750E70" w:rsidRPr="002973A6">
        <w:lastRenderedPageBreak/>
        <w:t>prevention, control, and abatement of environmental pollution with respect to Federal facilities and activities under the</w:t>
      </w:r>
      <w:r w:rsidR="00C73798">
        <w:t>ir</w:t>
      </w:r>
      <w:r w:rsidR="00750E70" w:rsidRPr="002973A6">
        <w:t xml:space="preserve"> control</w:t>
      </w:r>
      <w:r w:rsidR="00750E70">
        <w:t>.</w:t>
      </w:r>
    </w:p>
    <w:p w:rsidR="0013702D" w:rsidRDefault="008E0869" w:rsidP="001409D9">
      <w:pPr>
        <w:pStyle w:val="NumberLista"/>
      </w:pPr>
      <w:proofErr w:type="gramStart"/>
      <w:r>
        <w:t>g</w:t>
      </w:r>
      <w:r w:rsidR="0013702D">
        <w:t xml:space="preserve">.  </w:t>
      </w:r>
      <w:r w:rsidR="0013702D">
        <w:rPr>
          <w:u w:val="single"/>
        </w:rPr>
        <w:t>Executive</w:t>
      </w:r>
      <w:proofErr w:type="gramEnd"/>
      <w:r w:rsidR="0013702D">
        <w:rPr>
          <w:u w:val="single"/>
        </w:rPr>
        <w:t xml:space="preserve"> Order</w:t>
      </w:r>
      <w:r w:rsidR="0013702D" w:rsidRPr="0013702D">
        <w:rPr>
          <w:u w:val="single"/>
        </w:rPr>
        <w:t xml:space="preserve"> 13423</w:t>
      </w:r>
      <w:r w:rsidR="0013702D">
        <w:t xml:space="preserve">.  This </w:t>
      </w:r>
      <w:r w:rsidR="00492184">
        <w:t>E</w:t>
      </w:r>
      <w:r w:rsidR="0013702D">
        <w:t xml:space="preserve">xecutive order requires Federal agencies </w:t>
      </w:r>
      <w:r w:rsidR="00CE3BDB">
        <w:t xml:space="preserve">to </w:t>
      </w:r>
      <w:r w:rsidR="0013702D">
        <w:t xml:space="preserve">reduce </w:t>
      </w:r>
      <w:r w:rsidR="00CE3BDB">
        <w:t xml:space="preserve">the intensity of </w:t>
      </w:r>
      <w:r w:rsidR="0013702D">
        <w:t xml:space="preserve">water consumption, implement </w:t>
      </w:r>
      <w:r w:rsidR="00DC4E46">
        <w:t xml:space="preserve">environmentally sustainable practices affecting water quantity and quality, </w:t>
      </w:r>
      <w:r w:rsidR="005E5FB2">
        <w:t xml:space="preserve">and </w:t>
      </w:r>
      <w:r w:rsidR="00DC4E46">
        <w:t xml:space="preserve">implement </w:t>
      </w:r>
      <w:r w:rsidR="0013702D">
        <w:t>environmental management systems</w:t>
      </w:r>
      <w:r w:rsidR="00DC4E46">
        <w:t xml:space="preserve"> to address aspects of agency operations</w:t>
      </w:r>
      <w:r w:rsidR="00835D0C">
        <w:t xml:space="preserve"> that affect the environment</w:t>
      </w:r>
      <w:r w:rsidR="00626F63">
        <w:t xml:space="preserve">.  </w:t>
      </w:r>
      <w:r w:rsidR="005E5FB2">
        <w:t xml:space="preserve">This </w:t>
      </w:r>
      <w:r w:rsidR="00492184">
        <w:t>E</w:t>
      </w:r>
      <w:r w:rsidR="005E5FB2">
        <w:t>xecutive order</w:t>
      </w:r>
      <w:r w:rsidR="00626F63">
        <w:t xml:space="preserve"> also requires </w:t>
      </w:r>
      <w:r w:rsidR="005E5FB2">
        <w:t xml:space="preserve">Federal </w:t>
      </w:r>
      <w:r w:rsidR="00626F63">
        <w:t xml:space="preserve">agencies to </w:t>
      </w:r>
      <w:r w:rsidR="00DC4E46" w:rsidRPr="00DC4E46">
        <w:t xml:space="preserve">ensure that </w:t>
      </w:r>
      <w:r w:rsidR="00DC4E46">
        <w:t>all</w:t>
      </w:r>
      <w:r w:rsidR="00DC4E46" w:rsidRPr="00DC4E46">
        <w:t xml:space="preserve"> </w:t>
      </w:r>
      <w:r w:rsidR="00F0607F">
        <w:t>future</w:t>
      </w:r>
      <w:r w:rsidR="00DC4E46">
        <w:t xml:space="preserve"> </w:t>
      </w:r>
      <w:r w:rsidR="00835D0C">
        <w:t xml:space="preserve">written </w:t>
      </w:r>
      <w:r w:rsidR="005E5FB2">
        <w:t>authorizations</w:t>
      </w:r>
      <w:r w:rsidR="00DC4E46" w:rsidRPr="00DC4E46">
        <w:t xml:space="preserve"> require</w:t>
      </w:r>
      <w:r w:rsidR="00DC4E46">
        <w:t xml:space="preserve"> </w:t>
      </w:r>
      <w:r w:rsidR="00DC4E46" w:rsidRPr="00DC4E46">
        <w:t>th</w:t>
      </w:r>
      <w:r w:rsidR="005E5FB2">
        <w:t>e holder to</w:t>
      </w:r>
      <w:r w:rsidR="006646A9">
        <w:t xml:space="preserve"> address</w:t>
      </w:r>
      <w:r w:rsidR="00DC4E46" w:rsidRPr="00DC4E46">
        <w:t xml:space="preserve"> </w:t>
      </w:r>
      <w:r w:rsidR="005E5FB2">
        <w:t xml:space="preserve">as appropriate </w:t>
      </w:r>
      <w:r w:rsidR="00CE3BDB">
        <w:t xml:space="preserve">provisions </w:t>
      </w:r>
      <w:r w:rsidR="006646A9">
        <w:t xml:space="preserve">of the </w:t>
      </w:r>
      <w:r w:rsidR="00492184">
        <w:t>E</w:t>
      </w:r>
      <w:r w:rsidR="006646A9">
        <w:t xml:space="preserve">xecutive order that fall </w:t>
      </w:r>
      <w:r w:rsidR="00DC4E46" w:rsidRPr="00DC4E46">
        <w:t>within the scope of the</w:t>
      </w:r>
      <w:r w:rsidR="00092008">
        <w:t>ir operations</w:t>
      </w:r>
      <w:r w:rsidR="00DC4E46">
        <w:t>.</w:t>
      </w:r>
    </w:p>
    <w:p w:rsidR="00F23239" w:rsidRPr="00DC4E46" w:rsidRDefault="008E0869" w:rsidP="001409D9">
      <w:pPr>
        <w:pStyle w:val="NumberLista"/>
      </w:pPr>
      <w:proofErr w:type="gramStart"/>
      <w:r w:rsidRPr="000C7F10">
        <w:t>h</w:t>
      </w:r>
      <w:r w:rsidR="00F23239" w:rsidRPr="000C7F10">
        <w:t>.</w:t>
      </w:r>
      <w:r w:rsidR="00C27706" w:rsidRPr="000C7F10">
        <w:t xml:space="preserve"> </w:t>
      </w:r>
      <w:r w:rsidR="00F23239" w:rsidRPr="000C7F10">
        <w:t xml:space="preserve"> </w:t>
      </w:r>
      <w:r w:rsidR="00F23239" w:rsidRPr="000C7F10">
        <w:rPr>
          <w:u w:val="single"/>
        </w:rPr>
        <w:t>Homeland</w:t>
      </w:r>
      <w:proofErr w:type="gramEnd"/>
      <w:r w:rsidR="00F23239" w:rsidRPr="000C7F10">
        <w:rPr>
          <w:u w:val="single"/>
        </w:rPr>
        <w:t xml:space="preserve"> Security Presidential Directive 7 (HSPD-7)</w:t>
      </w:r>
      <w:r w:rsidR="00F23239" w:rsidRPr="000C7F10">
        <w:t xml:space="preserve">.  This </w:t>
      </w:r>
      <w:r w:rsidR="009E695D">
        <w:t>P</w:t>
      </w:r>
      <w:r w:rsidR="00F23239" w:rsidRPr="000C7F10">
        <w:t xml:space="preserve">residential directive requires certain Federal agencies to identify and prioritize critical national infrastructure and resources for protection from terrorist acts that could cause catastrophic health impacts or mass casualties; undermine public confidence; or disrupt essential government functions, essential services, or the economy. </w:t>
      </w:r>
      <w:r w:rsidR="000C7F10">
        <w:t xml:space="preserve"> </w:t>
      </w:r>
      <w:r w:rsidR="00F23239" w:rsidRPr="000C7F10">
        <w:t xml:space="preserve">HPSD-7 designates the EPA as the lead agency for the </w:t>
      </w:r>
      <w:r w:rsidR="00990425">
        <w:t>w</w:t>
      </w:r>
      <w:r w:rsidR="00F23239" w:rsidRPr="000C7F10">
        <w:t xml:space="preserve">ater </w:t>
      </w:r>
      <w:r w:rsidR="00990425">
        <w:t>s</w:t>
      </w:r>
      <w:r w:rsidR="00F23239" w:rsidRPr="000C7F10">
        <w:t>ector</w:t>
      </w:r>
      <w:r w:rsidR="000C7F10">
        <w:t xml:space="preserve"> (which includes water supply and wastewater management).  </w:t>
      </w:r>
      <w:r w:rsidR="00F23239" w:rsidRPr="000C7F10">
        <w:t xml:space="preserve">EPA has required that other Federal agencies limit public access to information regarding the </w:t>
      </w:r>
      <w:r w:rsidR="00FA48BA">
        <w:t xml:space="preserve">specific </w:t>
      </w:r>
      <w:r w:rsidR="00F23239" w:rsidRPr="000C7F10">
        <w:t>location of water sources and water and wastewater treatment facilities.</w:t>
      </w:r>
      <w:r w:rsidR="00F23239">
        <w:t xml:space="preserve"> </w:t>
      </w:r>
    </w:p>
    <w:p w:rsidR="00CE3BDB" w:rsidRDefault="008E0869" w:rsidP="001409D9">
      <w:pPr>
        <w:pStyle w:val="NumberLista"/>
      </w:pPr>
      <w:proofErr w:type="gramStart"/>
      <w:r>
        <w:t>i</w:t>
      </w:r>
      <w:r w:rsidR="00AC6D26">
        <w:t xml:space="preserve">.  </w:t>
      </w:r>
      <w:r w:rsidR="00FA73F5" w:rsidRPr="00FA73F5">
        <w:rPr>
          <w:u w:val="single"/>
        </w:rPr>
        <w:t>USDA</w:t>
      </w:r>
      <w:proofErr w:type="gramEnd"/>
      <w:r w:rsidR="00FA73F5" w:rsidRPr="00FA73F5">
        <w:rPr>
          <w:u w:val="single"/>
        </w:rPr>
        <w:t xml:space="preserve"> Manual 5600-</w:t>
      </w:r>
      <w:r w:rsidR="006C6A82" w:rsidRPr="006A322E">
        <w:rPr>
          <w:u w:val="single"/>
        </w:rPr>
        <w:t>00</w:t>
      </w:r>
      <w:r w:rsidR="00FA73F5" w:rsidRPr="006A322E">
        <w:rPr>
          <w:u w:val="single"/>
        </w:rPr>
        <w:t>1 (</w:t>
      </w:r>
      <w:r w:rsidR="00B02302" w:rsidRPr="006A322E">
        <w:rPr>
          <w:u w:val="single"/>
        </w:rPr>
        <w:t>DM 5600-</w:t>
      </w:r>
      <w:r w:rsidR="006C6A82" w:rsidRPr="006A322E">
        <w:rPr>
          <w:u w:val="single"/>
        </w:rPr>
        <w:t>00</w:t>
      </w:r>
      <w:r w:rsidR="00B02302" w:rsidRPr="006A322E">
        <w:rPr>
          <w:u w:val="single"/>
        </w:rPr>
        <w:t>1)</w:t>
      </w:r>
      <w:r w:rsidR="00B02302">
        <w:t>.</w:t>
      </w:r>
      <w:r w:rsidR="00FA73F5">
        <w:t xml:space="preserve">  This manual </w:t>
      </w:r>
      <w:r w:rsidR="009C7687">
        <w:t xml:space="preserve">provides direction </w:t>
      </w:r>
      <w:r w:rsidR="00CE3BDB">
        <w:t>on</w:t>
      </w:r>
      <w:r w:rsidR="009C7687">
        <w:t xml:space="preserve"> prevention, control, and abatement of environmental pollution from all facilities </w:t>
      </w:r>
      <w:r w:rsidR="00CE3BDB">
        <w:t xml:space="preserve">and </w:t>
      </w:r>
      <w:r w:rsidR="00ED362A">
        <w:t xml:space="preserve">on all </w:t>
      </w:r>
      <w:r w:rsidR="00CE3BDB">
        <w:t xml:space="preserve">lands </w:t>
      </w:r>
      <w:r w:rsidR="009C7687">
        <w:t xml:space="preserve">administered </w:t>
      </w:r>
      <w:r w:rsidR="00CE3BDB">
        <w:t xml:space="preserve">by USDA and </w:t>
      </w:r>
      <w:r w:rsidR="00ED362A">
        <w:t xml:space="preserve">from all </w:t>
      </w:r>
      <w:r w:rsidR="009C7687">
        <w:t>activities</w:t>
      </w:r>
      <w:r w:rsidR="00CE3BDB">
        <w:t xml:space="preserve"> conducted by USDA</w:t>
      </w:r>
      <w:r w:rsidR="002B17A4">
        <w:t>.</w:t>
      </w:r>
    </w:p>
    <w:p w:rsidR="00B02302" w:rsidRDefault="008E0869" w:rsidP="001409D9">
      <w:pPr>
        <w:pStyle w:val="NumberLista"/>
      </w:pPr>
      <w:proofErr w:type="gramStart"/>
      <w:r>
        <w:t>j</w:t>
      </w:r>
      <w:r w:rsidR="00AC6D26">
        <w:t xml:space="preserve">.  </w:t>
      </w:r>
      <w:r w:rsidR="00B02302" w:rsidRPr="00B02302">
        <w:rPr>
          <w:u w:val="single"/>
        </w:rPr>
        <w:t>USDA</w:t>
      </w:r>
      <w:proofErr w:type="gramEnd"/>
      <w:r w:rsidR="00B02302" w:rsidRPr="00B02302">
        <w:rPr>
          <w:u w:val="single"/>
        </w:rPr>
        <w:t xml:space="preserve"> Departmental Regulation 9500-</w:t>
      </w:r>
      <w:r w:rsidR="00B02302" w:rsidRPr="006A322E">
        <w:rPr>
          <w:u w:val="single"/>
        </w:rPr>
        <w:t>8</w:t>
      </w:r>
      <w:r w:rsidR="00AC6D26" w:rsidRPr="006A322E">
        <w:rPr>
          <w:u w:val="single"/>
        </w:rPr>
        <w:t xml:space="preserve"> </w:t>
      </w:r>
      <w:r w:rsidR="00B02302" w:rsidRPr="006A322E">
        <w:rPr>
          <w:u w:val="single"/>
        </w:rPr>
        <w:t>(DR 9500-8)</w:t>
      </w:r>
      <w:r w:rsidR="00B02302">
        <w:t xml:space="preserve">.  This </w:t>
      </w:r>
      <w:r w:rsidR="00CE3BDB">
        <w:t xml:space="preserve">Departmental </w:t>
      </w:r>
      <w:r w:rsidR="009E695D">
        <w:t>r</w:t>
      </w:r>
      <w:r w:rsidR="00B02302">
        <w:t xml:space="preserve">egulation provides direction </w:t>
      </w:r>
      <w:r w:rsidR="00CE3BDB">
        <w:t>for all USDA agencies on</w:t>
      </w:r>
      <w:r w:rsidR="00B02302">
        <w:t xml:space="preserve"> protection and enhancement of </w:t>
      </w:r>
      <w:r w:rsidR="00064C0D">
        <w:t>groundwater</w:t>
      </w:r>
      <w:r w:rsidR="00B02302">
        <w:t xml:space="preserve"> quality</w:t>
      </w:r>
      <w:r w:rsidR="006E44CD">
        <w:t xml:space="preserve">.  DR 9500-8 </w:t>
      </w:r>
      <w:r w:rsidR="00CE3BDB">
        <w:t>provides for</w:t>
      </w:r>
      <w:r w:rsidR="006E44CD">
        <w:t xml:space="preserve"> protect</w:t>
      </w:r>
      <w:r w:rsidR="00CE3BDB">
        <w:t>ion of</w:t>
      </w:r>
      <w:r w:rsidR="006E44CD">
        <w:t xml:space="preserve"> water users and the natural environment from exposure to harmful substances in </w:t>
      </w:r>
      <w:r w:rsidR="00064C0D">
        <w:t>groundwater</w:t>
      </w:r>
      <w:r w:rsidR="006E44CD">
        <w:t xml:space="preserve"> and enhance</w:t>
      </w:r>
      <w:r w:rsidR="00CE3BDB">
        <w:t>ment of</w:t>
      </w:r>
      <w:r w:rsidR="006E44CD">
        <w:t xml:space="preserve"> </w:t>
      </w:r>
      <w:r w:rsidR="00064C0D">
        <w:t>groundwater</w:t>
      </w:r>
      <w:r w:rsidR="006E44CD">
        <w:t xml:space="preserve"> quality where appropriate through prudent use and careful management of potential contaminants and </w:t>
      </w:r>
      <w:r w:rsidR="00CE3BDB">
        <w:t>promotion of</w:t>
      </w:r>
      <w:r w:rsidR="006E44CD">
        <w:t xml:space="preserve"> programs and practi</w:t>
      </w:r>
      <w:r w:rsidR="00D00E21">
        <w:t>ces that prevent contamination.</w:t>
      </w:r>
    </w:p>
    <w:p w:rsidR="006C5972" w:rsidRDefault="008E0869" w:rsidP="001409D9">
      <w:pPr>
        <w:pStyle w:val="NumberLista"/>
      </w:pPr>
      <w:proofErr w:type="gramStart"/>
      <w:r>
        <w:t>k</w:t>
      </w:r>
      <w:r w:rsidR="00865FE5">
        <w:t xml:space="preserve">.  </w:t>
      </w:r>
      <w:smartTag w:uri="urn:schemas-microsoft-com:office:smarttags" w:element="place">
        <w:r w:rsidR="00865FE5" w:rsidRPr="00865FE5">
          <w:rPr>
            <w:u w:val="single"/>
          </w:rPr>
          <w:t>Forest</w:t>
        </w:r>
      </w:smartTag>
      <w:proofErr w:type="gramEnd"/>
      <w:r w:rsidR="00865FE5" w:rsidRPr="00865FE5">
        <w:rPr>
          <w:u w:val="single"/>
        </w:rPr>
        <w:t xml:space="preserve"> Service Directives</w:t>
      </w:r>
      <w:r w:rsidR="00865FE5">
        <w:t xml:space="preserve">.  </w:t>
      </w:r>
      <w:r w:rsidR="0051579C">
        <w:t>FSM 2540</w:t>
      </w:r>
      <w:r w:rsidR="009C7687" w:rsidRPr="00DC4005">
        <w:t xml:space="preserve"> and FSH 2509.16</w:t>
      </w:r>
      <w:r w:rsidR="00865FE5">
        <w:t xml:space="preserve"> establish</w:t>
      </w:r>
      <w:r w:rsidR="00E24A98">
        <w:t xml:space="preserve"> </w:t>
      </w:r>
      <w:r w:rsidR="009C7687">
        <w:t xml:space="preserve">procedures for complying with Federal policy and </w:t>
      </w:r>
      <w:r w:rsidR="00EF306F">
        <w:t>State</w:t>
      </w:r>
      <w:r w:rsidR="00275569">
        <w:t xml:space="preserve"> </w:t>
      </w:r>
      <w:r w:rsidR="009C7687">
        <w:t>water rights laws</w:t>
      </w:r>
      <w:r w:rsidR="00114DD6">
        <w:t xml:space="preserve"> and</w:t>
      </w:r>
      <w:r w:rsidR="00547710">
        <w:t xml:space="preserve"> </w:t>
      </w:r>
      <w:r w:rsidR="006C5972">
        <w:t>FSM 254</w:t>
      </w:r>
      <w:r w:rsidR="00114DD6">
        <w:t>0</w:t>
      </w:r>
      <w:r w:rsidR="006C5972">
        <w:t xml:space="preserve"> </w:t>
      </w:r>
      <w:r w:rsidR="00CE3BDB">
        <w:t>establishes</w:t>
      </w:r>
      <w:r w:rsidR="00E24A98">
        <w:t xml:space="preserve"> </w:t>
      </w:r>
      <w:r w:rsidR="006C5972">
        <w:t xml:space="preserve">procedures for management of watersheds on </w:t>
      </w:r>
      <w:r w:rsidR="00FD4AF5">
        <w:t>NFS</w:t>
      </w:r>
      <w:r w:rsidR="006C5972">
        <w:t xml:space="preserve"> lands </w:t>
      </w:r>
      <w:r w:rsidR="00AC6193">
        <w:t xml:space="preserve">that serve as a source of </w:t>
      </w:r>
      <w:r w:rsidR="006C5972">
        <w:t>municipal water supplies.</w:t>
      </w:r>
      <w:r w:rsidR="00F0607F">
        <w:t xml:space="preserve">  FSM 2880 provides direction </w:t>
      </w:r>
      <w:r w:rsidR="00E24A98">
        <w:t xml:space="preserve">on </w:t>
      </w:r>
      <w:r w:rsidR="00F0607F">
        <w:t>inventory</w:t>
      </w:r>
      <w:r w:rsidR="00E24A98">
        <w:t>ing</w:t>
      </w:r>
      <w:r w:rsidR="00F0607F">
        <w:t xml:space="preserve"> and monitoring </w:t>
      </w:r>
      <w:r w:rsidR="00064C0D">
        <w:t>groundwater</w:t>
      </w:r>
      <w:r w:rsidR="00F0607F">
        <w:t xml:space="preserve"> resources.</w:t>
      </w:r>
      <w:r w:rsidR="00E1513E">
        <w:t xml:space="preserve">  </w:t>
      </w:r>
      <w:r w:rsidR="00DC4005">
        <w:t>FSH 2709.11 establishes procedures for administering special uses.</w:t>
      </w:r>
    </w:p>
    <w:p w:rsidR="009C7687" w:rsidRPr="002D7FDF" w:rsidRDefault="009C7687" w:rsidP="001409D9">
      <w:pPr>
        <w:pStyle w:val="Heading3"/>
      </w:pPr>
      <w:bookmarkStart w:id="4" w:name="_Toc168741538"/>
      <w:bookmarkStart w:id="5" w:name="_Toc171737634"/>
      <w:bookmarkStart w:id="6" w:name="_Toc312157375"/>
      <w:r w:rsidRPr="002D7FDF">
        <w:t>25</w:t>
      </w:r>
      <w:r w:rsidR="004810E7" w:rsidRPr="002D7FDF">
        <w:t>60</w:t>
      </w:r>
      <w:r w:rsidRPr="002D7FDF">
        <w:t xml:space="preserve">.02 </w:t>
      </w:r>
      <w:r w:rsidR="008B544D" w:rsidRPr="002D7FDF">
        <w:t>–</w:t>
      </w:r>
      <w:r w:rsidRPr="002D7FDF">
        <w:t xml:space="preserve"> Objectives</w:t>
      </w:r>
      <w:bookmarkEnd w:id="4"/>
      <w:bookmarkEnd w:id="5"/>
      <w:bookmarkEnd w:id="6"/>
    </w:p>
    <w:p w:rsidR="009C7687" w:rsidRPr="007269C1" w:rsidRDefault="00D00E21" w:rsidP="00F82E53">
      <w:pPr>
        <w:pStyle w:val="NumberList1"/>
      </w:pPr>
      <w:r w:rsidRPr="007269C1">
        <w:t xml:space="preserve">1.  </w:t>
      </w:r>
      <w:r w:rsidR="009C7687" w:rsidRPr="007269C1">
        <w:t xml:space="preserve">To manage </w:t>
      </w:r>
      <w:r w:rsidR="00064C0D">
        <w:t>groundwater</w:t>
      </w:r>
      <w:r w:rsidR="009C7687" w:rsidRPr="007269C1">
        <w:t xml:space="preserve"> underlying </w:t>
      </w:r>
      <w:r w:rsidR="00FD4AF5" w:rsidRPr="007269C1">
        <w:t>NFS</w:t>
      </w:r>
      <w:r w:rsidR="009C7687" w:rsidRPr="007269C1">
        <w:t xml:space="preserve"> lands </w:t>
      </w:r>
      <w:r w:rsidR="001F2706" w:rsidRPr="007269C1">
        <w:t xml:space="preserve">cooperatively with </w:t>
      </w:r>
      <w:r w:rsidR="00CB75F9" w:rsidRPr="007269C1">
        <w:t>S</w:t>
      </w:r>
      <w:r w:rsidR="00E93897" w:rsidRPr="007269C1">
        <w:t xml:space="preserve">tates </w:t>
      </w:r>
      <w:r w:rsidR="00EA2CA5" w:rsidRPr="007269C1">
        <w:t xml:space="preserve">and </w:t>
      </w:r>
      <w:r w:rsidR="00D16C86" w:rsidRPr="007269C1">
        <w:t>T</w:t>
      </w:r>
      <w:r w:rsidR="00E93897" w:rsidRPr="007269C1">
        <w:t xml:space="preserve">erritories </w:t>
      </w:r>
      <w:r w:rsidR="00EA2CA5" w:rsidRPr="007269C1">
        <w:t>(hereafter “</w:t>
      </w:r>
      <w:r w:rsidR="00CB75F9" w:rsidRPr="007269C1">
        <w:t>S</w:t>
      </w:r>
      <w:r w:rsidR="00312638" w:rsidRPr="007269C1">
        <w:t>tate</w:t>
      </w:r>
      <w:r w:rsidR="00EA2CA5" w:rsidRPr="007269C1">
        <w:t>s”)</w:t>
      </w:r>
      <w:r w:rsidR="001C20C1" w:rsidRPr="007269C1">
        <w:t xml:space="preserve"> and </w:t>
      </w:r>
      <w:r w:rsidR="00AC4240" w:rsidRPr="007269C1">
        <w:t>T</w:t>
      </w:r>
      <w:r w:rsidR="00E93897" w:rsidRPr="007269C1">
        <w:t>ribes</w:t>
      </w:r>
      <w:r w:rsidR="009A2EC5" w:rsidRPr="007269C1">
        <w:t xml:space="preserve"> to promote</w:t>
      </w:r>
      <w:r w:rsidR="001F2706" w:rsidRPr="007269C1">
        <w:t xml:space="preserve"> </w:t>
      </w:r>
      <w:r w:rsidR="009C7687" w:rsidRPr="007269C1">
        <w:t xml:space="preserve">long-term </w:t>
      </w:r>
      <w:r w:rsidR="006F308C" w:rsidRPr="007269C1">
        <w:t xml:space="preserve">maintenance or </w:t>
      </w:r>
      <w:r w:rsidR="006F308C" w:rsidRPr="007269C1">
        <w:lastRenderedPageBreak/>
        <w:t xml:space="preserve">restoration </w:t>
      </w:r>
      <w:r w:rsidR="001915F1" w:rsidRPr="007269C1">
        <w:t xml:space="preserve">of </w:t>
      </w:r>
      <w:r w:rsidR="00064C0D">
        <w:t>groundwater</w:t>
      </w:r>
      <w:r w:rsidR="009C7687" w:rsidRPr="007269C1">
        <w:t xml:space="preserve"> </w:t>
      </w:r>
      <w:r w:rsidR="001F2706" w:rsidRPr="007269C1">
        <w:t>systems and the</w:t>
      </w:r>
      <w:r w:rsidR="00DE60D7" w:rsidRPr="007269C1">
        <w:t>ir</w:t>
      </w:r>
      <w:r w:rsidR="001F2706" w:rsidRPr="007269C1">
        <w:t xml:space="preserve"> </w:t>
      </w:r>
      <w:r w:rsidR="00064C0D">
        <w:t>groundwater</w:t>
      </w:r>
      <w:r w:rsidR="00882835" w:rsidRPr="007269C1">
        <w:t>-</w:t>
      </w:r>
      <w:r w:rsidR="00DE2D9C" w:rsidRPr="007269C1">
        <w:t>dependent ecosystems</w:t>
      </w:r>
      <w:r w:rsidR="00DE60D7" w:rsidRPr="007269C1">
        <w:t xml:space="preserve">, including springs, seeps, lakes, ponds, rivers and streams, cave and karst </w:t>
      </w:r>
      <w:r w:rsidR="00613E66" w:rsidRPr="007269C1">
        <w:t xml:space="preserve">or pseudokarst </w:t>
      </w:r>
      <w:r w:rsidR="00DE60D7" w:rsidRPr="007269C1">
        <w:t>systems, riparian areas, and wetlands</w:t>
      </w:r>
      <w:r w:rsidR="009C7687" w:rsidRPr="007269C1">
        <w:t>.</w:t>
      </w:r>
    </w:p>
    <w:p w:rsidR="00CE024C" w:rsidRPr="007269C1" w:rsidRDefault="00D00E21" w:rsidP="00F82E53">
      <w:pPr>
        <w:pStyle w:val="NumberList1"/>
      </w:pPr>
      <w:r w:rsidRPr="007269C1">
        <w:t xml:space="preserve">2.  </w:t>
      </w:r>
      <w:r w:rsidR="00F32734" w:rsidRPr="007269C1">
        <w:t xml:space="preserve">To gather and </w:t>
      </w:r>
      <w:r w:rsidR="00CE024C" w:rsidRPr="007269C1">
        <w:t>make available</w:t>
      </w:r>
      <w:r w:rsidR="00F32734" w:rsidRPr="007269C1">
        <w:t xml:space="preserve"> information </w:t>
      </w:r>
      <w:r w:rsidR="00CE024C" w:rsidRPr="007269C1">
        <w:t xml:space="preserve">on NFS </w:t>
      </w:r>
      <w:r w:rsidR="00064C0D">
        <w:t>groundwater</w:t>
      </w:r>
      <w:r w:rsidR="00CE024C" w:rsidRPr="007269C1">
        <w:t xml:space="preserve"> resources </w:t>
      </w:r>
      <w:r w:rsidR="008E2D87" w:rsidRPr="007269C1">
        <w:t xml:space="preserve">and their uses </w:t>
      </w:r>
      <w:r w:rsidR="00CE024C" w:rsidRPr="007269C1">
        <w:t xml:space="preserve">to provide </w:t>
      </w:r>
      <w:r w:rsidR="00F32734" w:rsidRPr="007269C1">
        <w:t xml:space="preserve">for informed decisions </w:t>
      </w:r>
      <w:r w:rsidR="006A322E" w:rsidRPr="007269C1">
        <w:t xml:space="preserve">during </w:t>
      </w:r>
      <w:r w:rsidR="009A2EC5" w:rsidRPr="007269C1">
        <w:t xml:space="preserve">Forest Service </w:t>
      </w:r>
      <w:r w:rsidR="006A322E" w:rsidRPr="007269C1">
        <w:t>planning and development and implementation of</w:t>
      </w:r>
      <w:r w:rsidR="00747AF3" w:rsidRPr="007269C1">
        <w:t xml:space="preserve"> </w:t>
      </w:r>
      <w:r w:rsidR="00C86828" w:rsidRPr="007269C1">
        <w:t xml:space="preserve">Forest Service </w:t>
      </w:r>
      <w:r w:rsidR="00747AF3" w:rsidRPr="007269C1">
        <w:t>projects</w:t>
      </w:r>
      <w:r w:rsidR="00CE024C" w:rsidRPr="007269C1">
        <w:t>.</w:t>
      </w:r>
    </w:p>
    <w:p w:rsidR="001F2706" w:rsidRPr="007269C1" w:rsidRDefault="00D00E21" w:rsidP="00F82E53">
      <w:pPr>
        <w:pStyle w:val="NumberList1"/>
      </w:pPr>
      <w:r w:rsidRPr="007269C1">
        <w:t xml:space="preserve">3.  </w:t>
      </w:r>
      <w:r w:rsidR="00CE024C" w:rsidRPr="007269C1">
        <w:t>T</w:t>
      </w:r>
      <w:r w:rsidR="001F2706" w:rsidRPr="007269C1">
        <w:t xml:space="preserve">o consider the effects on </w:t>
      </w:r>
      <w:r w:rsidR="00CE024C" w:rsidRPr="007269C1">
        <w:t>NFS</w:t>
      </w:r>
      <w:r w:rsidR="001F2706" w:rsidRPr="007269C1">
        <w:t xml:space="preserve"> </w:t>
      </w:r>
      <w:r w:rsidR="00064C0D">
        <w:t>groundwater</w:t>
      </w:r>
      <w:r w:rsidR="001F2706" w:rsidRPr="007269C1">
        <w:t xml:space="preserve"> </w:t>
      </w:r>
      <w:proofErr w:type="gramStart"/>
      <w:r w:rsidR="001F2706" w:rsidRPr="007269C1">
        <w:t xml:space="preserve">resources of all </w:t>
      </w:r>
      <w:r w:rsidR="00114DD6">
        <w:t xml:space="preserve">proposed </w:t>
      </w:r>
      <w:r w:rsidR="001F2706" w:rsidRPr="007269C1">
        <w:t>activities on and uses</w:t>
      </w:r>
      <w:proofErr w:type="gramEnd"/>
      <w:r w:rsidR="001F2706" w:rsidRPr="007269C1">
        <w:t xml:space="preserve"> of </w:t>
      </w:r>
      <w:r w:rsidR="00FD4AF5" w:rsidRPr="007269C1">
        <w:t>NFS</w:t>
      </w:r>
      <w:r w:rsidR="001F2706" w:rsidRPr="007269C1">
        <w:t xml:space="preserve"> lands </w:t>
      </w:r>
      <w:r w:rsidR="00CE024C" w:rsidRPr="007269C1">
        <w:t>and</w:t>
      </w:r>
      <w:r w:rsidR="001F2706" w:rsidRPr="007269C1">
        <w:t xml:space="preserve"> </w:t>
      </w:r>
      <w:r w:rsidR="00C01D89" w:rsidRPr="007269C1">
        <w:t xml:space="preserve">to </w:t>
      </w:r>
      <w:r w:rsidR="001F2706" w:rsidRPr="007269C1">
        <w:t>avoid, minimiz</w:t>
      </w:r>
      <w:r w:rsidR="00CE024C" w:rsidRPr="007269C1">
        <w:t>e</w:t>
      </w:r>
      <w:r w:rsidR="00F32734" w:rsidRPr="007269C1">
        <w:t xml:space="preserve">, </w:t>
      </w:r>
      <w:r w:rsidR="00CE024C" w:rsidRPr="007269C1">
        <w:t>or</w:t>
      </w:r>
      <w:r w:rsidR="00F32734" w:rsidRPr="007269C1">
        <w:t xml:space="preserve"> </w:t>
      </w:r>
      <w:r w:rsidR="00CE024C" w:rsidRPr="007269C1">
        <w:t>mitigate</w:t>
      </w:r>
      <w:r w:rsidR="001F2706" w:rsidRPr="007269C1">
        <w:t xml:space="preserve"> adverse effects to the extent practical</w:t>
      </w:r>
      <w:r w:rsidR="00F910FC" w:rsidRPr="007269C1">
        <w:t xml:space="preserve"> or as required by law</w:t>
      </w:r>
      <w:r w:rsidR="001F2706" w:rsidRPr="007269C1">
        <w:t>.</w:t>
      </w:r>
    </w:p>
    <w:p w:rsidR="001F2706" w:rsidRPr="007269C1" w:rsidRDefault="00D00E21" w:rsidP="00F82E53">
      <w:pPr>
        <w:pStyle w:val="NumberList1"/>
      </w:pPr>
      <w:r w:rsidRPr="007269C1">
        <w:t xml:space="preserve">4.  </w:t>
      </w:r>
      <w:r w:rsidR="009C7687" w:rsidRPr="007269C1">
        <w:t xml:space="preserve">To authorize the use of </w:t>
      </w:r>
      <w:r w:rsidR="00F0607F" w:rsidRPr="007269C1">
        <w:t>NFS lands</w:t>
      </w:r>
      <w:r w:rsidR="00307412">
        <w:t xml:space="preserve"> to access groundwater resources</w:t>
      </w:r>
      <w:r w:rsidR="0077628C" w:rsidRPr="007269C1">
        <w:t xml:space="preserve">, including uses </w:t>
      </w:r>
      <w:r w:rsidR="009C7687" w:rsidRPr="007269C1">
        <w:t xml:space="preserve">for </w:t>
      </w:r>
      <w:r w:rsidR="005C136A" w:rsidRPr="007269C1">
        <w:t>water</w:t>
      </w:r>
      <w:r w:rsidR="009A2EC5" w:rsidRPr="007269C1">
        <w:t xml:space="preserve"> </w:t>
      </w:r>
      <w:r w:rsidR="006D1949" w:rsidRPr="007269C1">
        <w:t>supply</w:t>
      </w:r>
      <w:r w:rsidR="009C7687" w:rsidRPr="007269C1">
        <w:t xml:space="preserve"> </w:t>
      </w:r>
      <w:r w:rsidR="001F2706" w:rsidRPr="007269C1">
        <w:t>purposes</w:t>
      </w:r>
      <w:r w:rsidR="0077628C" w:rsidRPr="007269C1">
        <w:t>,</w:t>
      </w:r>
      <w:r w:rsidR="009C7687" w:rsidRPr="007269C1">
        <w:t xml:space="preserve"> </w:t>
      </w:r>
      <w:r w:rsidR="00747AF3" w:rsidRPr="007269C1">
        <w:t xml:space="preserve">only </w:t>
      </w:r>
      <w:r w:rsidR="009C7687" w:rsidRPr="007269C1">
        <w:t xml:space="preserve">when </w:t>
      </w:r>
      <w:r w:rsidR="00E24A98" w:rsidRPr="007269C1">
        <w:t xml:space="preserve">the </w:t>
      </w:r>
      <w:r w:rsidR="009C7687" w:rsidRPr="007269C1">
        <w:t xml:space="preserve">use </w:t>
      </w:r>
      <w:r w:rsidR="00307412">
        <w:t>is</w:t>
      </w:r>
      <w:r w:rsidR="001F2706" w:rsidRPr="007269C1">
        <w:t xml:space="preserve"> conducted in a manner that </w:t>
      </w:r>
      <w:r w:rsidR="0054368F">
        <w:t>complies with federal law</w:t>
      </w:r>
      <w:r w:rsidR="00990425">
        <w:t>s</w:t>
      </w:r>
      <w:r w:rsidR="0054368F">
        <w:t>, regulation</w:t>
      </w:r>
      <w:r w:rsidR="00990425">
        <w:t>s and policies</w:t>
      </w:r>
      <w:r w:rsidR="0054368F">
        <w:t xml:space="preserve"> and </w:t>
      </w:r>
      <w:r w:rsidR="001F2706" w:rsidRPr="007269C1">
        <w:t xml:space="preserve">protects </w:t>
      </w:r>
      <w:r w:rsidR="00FD4AF5" w:rsidRPr="007269C1">
        <w:t>NFS</w:t>
      </w:r>
      <w:r w:rsidR="009C7687" w:rsidRPr="007269C1">
        <w:t xml:space="preserve"> </w:t>
      </w:r>
      <w:r w:rsidR="00125C87">
        <w:t xml:space="preserve">water </w:t>
      </w:r>
      <w:r w:rsidR="009C7687" w:rsidRPr="007269C1">
        <w:t>resources</w:t>
      </w:r>
      <w:r w:rsidR="00307412">
        <w:t xml:space="preserve"> and</w:t>
      </w:r>
      <w:r w:rsidR="0054368F">
        <w:t xml:space="preserve"> when</w:t>
      </w:r>
      <w:r w:rsidR="00307412">
        <w:t xml:space="preserve"> the use of water is authorized by the State</w:t>
      </w:r>
      <w:r w:rsidR="009C7687" w:rsidRPr="007269C1">
        <w:t>.</w:t>
      </w:r>
    </w:p>
    <w:p w:rsidR="009C7687" w:rsidRPr="002D7FDF" w:rsidRDefault="009C7687" w:rsidP="001409D9">
      <w:pPr>
        <w:pStyle w:val="Heading3"/>
      </w:pPr>
      <w:bookmarkStart w:id="7" w:name="_Toc168741539"/>
      <w:bookmarkStart w:id="8" w:name="_Toc171737635"/>
      <w:bookmarkStart w:id="9" w:name="_Toc312157376"/>
      <w:r w:rsidRPr="002D7FDF">
        <w:t>25</w:t>
      </w:r>
      <w:r w:rsidR="004810E7" w:rsidRPr="002D7FDF">
        <w:t>60</w:t>
      </w:r>
      <w:r w:rsidRPr="002D7FDF">
        <w:t xml:space="preserve">.03 </w:t>
      </w:r>
      <w:r w:rsidR="008B544D" w:rsidRPr="002D7FDF">
        <w:t>–</w:t>
      </w:r>
      <w:r w:rsidRPr="002D7FDF">
        <w:t xml:space="preserve"> Policy</w:t>
      </w:r>
      <w:bookmarkEnd w:id="7"/>
      <w:bookmarkEnd w:id="8"/>
      <w:bookmarkEnd w:id="9"/>
    </w:p>
    <w:p w:rsidR="00C71773" w:rsidRDefault="00E93897" w:rsidP="00F82E53">
      <w:pPr>
        <w:pStyle w:val="NumberList1"/>
      </w:pPr>
      <w:r>
        <w:t xml:space="preserve">1.  </w:t>
      </w:r>
      <w:r w:rsidR="00C71773" w:rsidRPr="00131909">
        <w:rPr>
          <w:u w:val="single"/>
        </w:rPr>
        <w:t>Primary Focus</w:t>
      </w:r>
      <w:r w:rsidR="009A2EC5">
        <w:rPr>
          <w:u w:val="single"/>
        </w:rPr>
        <w:t xml:space="preserve"> of </w:t>
      </w:r>
      <w:r w:rsidR="00064C0D">
        <w:rPr>
          <w:u w:val="single"/>
        </w:rPr>
        <w:t>Groundwater</w:t>
      </w:r>
      <w:r w:rsidR="009A2EC5">
        <w:rPr>
          <w:u w:val="single"/>
        </w:rPr>
        <w:t xml:space="preserve"> Resource Management</w:t>
      </w:r>
      <w:r w:rsidR="00C71773" w:rsidRPr="00131909">
        <w:t xml:space="preserve">. </w:t>
      </w:r>
      <w:r w:rsidR="00D00E21">
        <w:t xml:space="preserve"> </w:t>
      </w:r>
      <w:r w:rsidR="00C71773" w:rsidRPr="00131909">
        <w:t xml:space="preserve">Focus </w:t>
      </w:r>
      <w:r w:rsidR="00C86828">
        <w:t xml:space="preserve">Forest Service </w:t>
      </w:r>
      <w:r w:rsidR="00064C0D">
        <w:t>groundwater</w:t>
      </w:r>
      <w:r w:rsidR="005C136A">
        <w:t xml:space="preserve"> resource management </w:t>
      </w:r>
      <w:r w:rsidR="00C71773" w:rsidRPr="00131909">
        <w:t xml:space="preserve">on </w:t>
      </w:r>
      <w:bookmarkStart w:id="10" w:name="OLE_LINK1"/>
      <w:r w:rsidR="00C71773" w:rsidRPr="00131909">
        <w:t xml:space="preserve">those portions of the </w:t>
      </w:r>
      <w:r w:rsidR="00064C0D">
        <w:t>groundwater</w:t>
      </w:r>
      <w:r w:rsidR="00C71773" w:rsidRPr="00131909">
        <w:t xml:space="preserve"> system that if depleted or contaminated would have an adverse effect on surface resources or present or future uses</w:t>
      </w:r>
      <w:r w:rsidR="004B75D8">
        <w:t xml:space="preserve"> of </w:t>
      </w:r>
      <w:r w:rsidR="00064C0D">
        <w:t>groundwater</w:t>
      </w:r>
      <w:r w:rsidR="00C71773" w:rsidRPr="00131909">
        <w:t>.</w:t>
      </w:r>
    </w:p>
    <w:bookmarkEnd w:id="10"/>
    <w:p w:rsidR="00EE1E34" w:rsidRDefault="00E93897" w:rsidP="00F82E53">
      <w:pPr>
        <w:pStyle w:val="NumberList1"/>
      </w:pPr>
      <w:r>
        <w:t xml:space="preserve">2.  </w:t>
      </w:r>
      <w:r w:rsidR="00C71773">
        <w:rPr>
          <w:u w:val="single"/>
        </w:rPr>
        <w:t xml:space="preserve">Water </w:t>
      </w:r>
      <w:r w:rsidR="00657220">
        <w:rPr>
          <w:u w:val="single"/>
        </w:rPr>
        <w:t xml:space="preserve">Resource </w:t>
      </w:r>
      <w:r w:rsidR="00C71773">
        <w:rPr>
          <w:u w:val="single"/>
        </w:rPr>
        <w:t>Connectivity</w:t>
      </w:r>
      <w:r w:rsidR="001B2EDA" w:rsidRPr="00D00E21">
        <w:t>.</w:t>
      </w:r>
      <w:r w:rsidR="00C71773" w:rsidRPr="00C71773">
        <w:t xml:space="preserve"> </w:t>
      </w:r>
      <w:r w:rsidR="00D00E21">
        <w:t xml:space="preserve"> </w:t>
      </w:r>
      <w:r w:rsidR="009453AA">
        <w:t>M</w:t>
      </w:r>
      <w:r w:rsidR="00EE1E34">
        <w:t xml:space="preserve">anage surface water and </w:t>
      </w:r>
      <w:r w:rsidR="00064C0D">
        <w:t>groundwater</w:t>
      </w:r>
      <w:r w:rsidR="00EE1E34">
        <w:t xml:space="preserve"> </w:t>
      </w:r>
      <w:r w:rsidR="00114DD6">
        <w:t xml:space="preserve">resources </w:t>
      </w:r>
      <w:r w:rsidR="00EE1E34">
        <w:t>as hydr</w:t>
      </w:r>
      <w:r w:rsidR="006846A6">
        <w:t>aulically</w:t>
      </w:r>
      <w:r w:rsidR="00EE1E34">
        <w:t xml:space="preserve"> </w:t>
      </w:r>
      <w:r w:rsidR="006846A6">
        <w:t>interconnected</w:t>
      </w:r>
      <w:r w:rsidR="00AC6193">
        <w:t>,</w:t>
      </w:r>
      <w:r w:rsidR="009453AA">
        <w:t xml:space="preserve"> and consider them interconnected in all planning and evaluation activities,</w:t>
      </w:r>
      <w:r w:rsidR="00C95776">
        <w:t xml:space="preserve"> </w:t>
      </w:r>
      <w:r w:rsidR="00EE1E34">
        <w:t>unless it can be demonstrated otherwise</w:t>
      </w:r>
      <w:r w:rsidR="00E60D38">
        <w:t xml:space="preserve"> using site-specific information</w:t>
      </w:r>
      <w:r w:rsidR="00D00E21">
        <w:t>.</w:t>
      </w:r>
    </w:p>
    <w:p w:rsidR="00C71773" w:rsidRDefault="00E93897" w:rsidP="00F82E53">
      <w:pPr>
        <w:pStyle w:val="NumberList1"/>
      </w:pPr>
      <w:r>
        <w:t xml:space="preserve">3.  </w:t>
      </w:r>
      <w:r w:rsidR="00257567" w:rsidRPr="002B17A4">
        <w:rPr>
          <w:u w:val="single"/>
        </w:rPr>
        <w:t xml:space="preserve">Scale of </w:t>
      </w:r>
      <w:r w:rsidR="008D7855" w:rsidRPr="002B17A4">
        <w:rPr>
          <w:u w:val="single"/>
        </w:rPr>
        <w:t>Hydrologic</w:t>
      </w:r>
      <w:r w:rsidR="009453AA" w:rsidRPr="002B17A4">
        <w:rPr>
          <w:u w:val="single"/>
        </w:rPr>
        <w:t>al</w:t>
      </w:r>
      <w:r w:rsidR="008D7855" w:rsidRPr="002B17A4">
        <w:rPr>
          <w:u w:val="single"/>
        </w:rPr>
        <w:t xml:space="preserve"> Resource Management</w:t>
      </w:r>
      <w:r w:rsidR="008D7855">
        <w:t xml:space="preserve">. </w:t>
      </w:r>
      <w:r w:rsidR="00D00E21">
        <w:t xml:space="preserve"> </w:t>
      </w:r>
      <w:r w:rsidR="001D0A5E">
        <w:t>Evaluate</w:t>
      </w:r>
      <w:r w:rsidR="00725CAC">
        <w:t xml:space="preserve"> </w:t>
      </w:r>
      <w:r w:rsidR="008D7855">
        <w:t>and manage the surface water–</w:t>
      </w:r>
      <w:r w:rsidR="00064C0D">
        <w:t>groundwater</w:t>
      </w:r>
      <w:r w:rsidR="008D7855">
        <w:t xml:space="preserve"> hydrologic</w:t>
      </w:r>
      <w:r w:rsidR="009453AA">
        <w:t>al</w:t>
      </w:r>
      <w:r w:rsidR="008D7855">
        <w:t xml:space="preserve"> system on an appropriate spatial scale</w:t>
      </w:r>
      <w:r w:rsidR="00157706">
        <w:t>,</w:t>
      </w:r>
      <w:r w:rsidR="008D7855">
        <w:t xml:space="preserve"> taking into account surface water and </w:t>
      </w:r>
      <w:r w:rsidR="00064C0D">
        <w:t>groundwater</w:t>
      </w:r>
      <w:r w:rsidR="008D7855">
        <w:t xml:space="preserve"> watersheds</w:t>
      </w:r>
      <w:r w:rsidR="005C136A">
        <w:t>, which may not be identical</w:t>
      </w:r>
      <w:r w:rsidR="00FD23E0">
        <w:t xml:space="preserve"> and relevant aquifer systems</w:t>
      </w:r>
      <w:r w:rsidR="00D00E21">
        <w:t>.</w:t>
      </w:r>
    </w:p>
    <w:p w:rsidR="009570E2" w:rsidRDefault="00E93897" w:rsidP="00F82E53">
      <w:pPr>
        <w:pStyle w:val="NumberList1"/>
      </w:pPr>
      <w:r>
        <w:t xml:space="preserve">4.  </w:t>
      </w:r>
      <w:r w:rsidR="00EE1E34" w:rsidRPr="002B17A4">
        <w:t xml:space="preserve"> Effects </w:t>
      </w:r>
      <w:r w:rsidR="00B0572C">
        <w:t xml:space="preserve">of Proposals </w:t>
      </w:r>
      <w:r w:rsidR="00EE1E34" w:rsidRPr="002B17A4">
        <w:t xml:space="preserve">on </w:t>
      </w:r>
      <w:r w:rsidR="00064C0D">
        <w:t>Groundwater</w:t>
      </w:r>
      <w:r w:rsidR="00EE1E34" w:rsidRPr="002B17A4">
        <w:t xml:space="preserve"> Resources</w:t>
      </w:r>
      <w:r w:rsidR="00EE1E34" w:rsidRPr="00D00E21">
        <w:t>.</w:t>
      </w:r>
    </w:p>
    <w:p w:rsidR="009570E2" w:rsidRDefault="009570E2" w:rsidP="001409D9">
      <w:pPr>
        <w:pStyle w:val="NumberLista"/>
      </w:pPr>
      <w:proofErr w:type="gramStart"/>
      <w:r>
        <w:t xml:space="preserve">a.  </w:t>
      </w:r>
      <w:r w:rsidR="00B0572C">
        <w:t>Consider</w:t>
      </w:r>
      <w:proofErr w:type="gramEnd"/>
      <w:r w:rsidR="00B0572C">
        <w:t xml:space="preserve"> </w:t>
      </w:r>
      <w:r w:rsidR="00EE1E34">
        <w:t xml:space="preserve">the effects of proposed actions on </w:t>
      </w:r>
      <w:r w:rsidR="00064C0D">
        <w:t>groundwater</w:t>
      </w:r>
      <w:r w:rsidR="00EE1E34">
        <w:t xml:space="preserve"> quantity</w:t>
      </w:r>
      <w:r w:rsidR="00E60D38">
        <w:t xml:space="preserve">, </w:t>
      </w:r>
      <w:r w:rsidR="00EE1E34">
        <w:t>quality</w:t>
      </w:r>
      <w:r w:rsidR="001713F3">
        <w:t>,</w:t>
      </w:r>
      <w:r w:rsidR="00EE1E34">
        <w:t xml:space="preserve"> </w:t>
      </w:r>
      <w:r w:rsidR="00E60D38">
        <w:t xml:space="preserve">and timing </w:t>
      </w:r>
      <w:r w:rsidR="00EE1E34">
        <w:t>prior to approving a proposed use</w:t>
      </w:r>
      <w:r w:rsidR="00FD23E0">
        <w:t xml:space="preserve"> or </w:t>
      </w:r>
      <w:r w:rsidR="00A53B74">
        <w:t>implementing a</w:t>
      </w:r>
      <w:r w:rsidR="009A2EC5">
        <w:t xml:space="preserve"> Forest Service</w:t>
      </w:r>
      <w:r w:rsidR="00FD23E0">
        <w:t xml:space="preserve"> activity</w:t>
      </w:r>
      <w:r w:rsidR="002B17A4">
        <w:t>.</w:t>
      </w:r>
    </w:p>
    <w:p w:rsidR="00EE1E34" w:rsidRDefault="009570E2" w:rsidP="001409D9">
      <w:pPr>
        <w:pStyle w:val="NumberLista"/>
      </w:pPr>
      <w:proofErr w:type="gramStart"/>
      <w:r>
        <w:t xml:space="preserve">b.  </w:t>
      </w:r>
      <w:r w:rsidR="00CB75F9">
        <w:t>Use</w:t>
      </w:r>
      <w:proofErr w:type="gramEnd"/>
      <w:r w:rsidR="00CB75F9">
        <w:t xml:space="preserve"> appropriate science, technology, models, information, and expertise to address </w:t>
      </w:r>
      <w:r w:rsidR="00064C0D">
        <w:t>groundwater</w:t>
      </w:r>
      <w:r w:rsidR="00CB75F9">
        <w:t xml:space="preserve"> resources</w:t>
      </w:r>
      <w:r w:rsidR="00C86828">
        <w:t xml:space="preserve"> </w:t>
      </w:r>
      <w:r w:rsidR="00CB75F9">
        <w:t>when revising or amending applicable land management plans and evaluating project alternatives.</w:t>
      </w:r>
    </w:p>
    <w:p w:rsidR="00230E1E" w:rsidRPr="00230E1E" w:rsidRDefault="00230E1E" w:rsidP="001409D9">
      <w:pPr>
        <w:pStyle w:val="NumberLista"/>
      </w:pPr>
      <w:proofErr w:type="gramStart"/>
      <w:r>
        <w:lastRenderedPageBreak/>
        <w:t xml:space="preserve">c. </w:t>
      </w:r>
      <w:r w:rsidR="00F3208E">
        <w:t xml:space="preserve"> </w:t>
      </w:r>
      <w:r w:rsidR="002256EF">
        <w:t>Require</w:t>
      </w:r>
      <w:proofErr w:type="gramEnd"/>
      <w:r w:rsidR="002256EF" w:rsidRPr="00230E1E">
        <w:t xml:space="preserve"> </w:t>
      </w:r>
      <w:r w:rsidRPr="00230E1E">
        <w:t xml:space="preserve">that </w:t>
      </w:r>
      <w:r w:rsidR="00384C49">
        <w:t xml:space="preserve">written </w:t>
      </w:r>
      <w:r w:rsidR="005E5FB2">
        <w:t xml:space="preserve">authorization holders provide to the authorized officer </w:t>
      </w:r>
      <w:r w:rsidRPr="00230E1E">
        <w:t xml:space="preserve">all </w:t>
      </w:r>
      <w:r w:rsidR="00064C0D">
        <w:t>groundwater</w:t>
      </w:r>
      <w:r w:rsidRPr="00230E1E">
        <w:t xml:space="preserve"> monitoring data and information </w:t>
      </w:r>
      <w:r w:rsidR="005E5FB2">
        <w:t>they collect</w:t>
      </w:r>
      <w:r>
        <w:t xml:space="preserve"> </w:t>
      </w:r>
      <w:r w:rsidRPr="00230E1E">
        <w:t xml:space="preserve">in </w:t>
      </w:r>
      <w:r w:rsidR="00C838E7">
        <w:t>compliance with</w:t>
      </w:r>
      <w:r w:rsidRPr="00230E1E">
        <w:t xml:space="preserve"> </w:t>
      </w:r>
      <w:r w:rsidR="00C838E7">
        <w:t>loca</w:t>
      </w:r>
      <w:r w:rsidRPr="00230E1E">
        <w:t xml:space="preserve">l, State, or </w:t>
      </w:r>
      <w:r w:rsidR="00C838E7">
        <w:t>other Federal</w:t>
      </w:r>
      <w:r w:rsidRPr="00230E1E">
        <w:t xml:space="preserve"> requirements</w:t>
      </w:r>
      <w:r w:rsidR="005E5FB2">
        <w:t xml:space="preserve">.  </w:t>
      </w:r>
      <w:r w:rsidR="009F5793">
        <w:t xml:space="preserve">Appropriately use </w:t>
      </w:r>
      <w:r w:rsidR="005E5FB2">
        <w:t xml:space="preserve">the data and information </w:t>
      </w:r>
      <w:r w:rsidR="009F5793">
        <w:t>while</w:t>
      </w:r>
      <w:r>
        <w:t xml:space="preserve"> evaluating effects on </w:t>
      </w:r>
      <w:r w:rsidR="00064C0D">
        <w:t>groundwater</w:t>
      </w:r>
      <w:r>
        <w:t xml:space="preserve"> resources from ongoing activities </w:t>
      </w:r>
      <w:r w:rsidR="00B93E0A">
        <w:t>and</w:t>
      </w:r>
      <w:r>
        <w:t xml:space="preserve"> proposed actions</w:t>
      </w:r>
      <w:r w:rsidR="002B17A4">
        <w:t>.</w:t>
      </w:r>
    </w:p>
    <w:p w:rsidR="009570E2" w:rsidRDefault="00230E1E" w:rsidP="001409D9">
      <w:pPr>
        <w:pStyle w:val="NumberLista"/>
      </w:pPr>
      <w:proofErr w:type="gramStart"/>
      <w:r>
        <w:t>d</w:t>
      </w:r>
      <w:r w:rsidR="009570E2">
        <w:t xml:space="preserve">.  </w:t>
      </w:r>
      <w:r w:rsidR="002256EF">
        <w:t>Require</w:t>
      </w:r>
      <w:proofErr w:type="gramEnd"/>
      <w:r w:rsidR="002256EF">
        <w:t xml:space="preserve"> </w:t>
      </w:r>
      <w:r w:rsidR="00CB75F9">
        <w:t>that monitoring and mitigation appropriate to the scale and nature of potential effect</w:t>
      </w:r>
      <w:r w:rsidR="00C86828">
        <w:t>s</w:t>
      </w:r>
      <w:r w:rsidR="00CB75F9">
        <w:t xml:space="preserve"> </w:t>
      </w:r>
      <w:r w:rsidR="00C315B9">
        <w:t>is</w:t>
      </w:r>
      <w:r w:rsidR="00CB75F9">
        <w:t xml:space="preserve"> conducted, evaluated, and reported when authorizing a proposed use or </w:t>
      </w:r>
      <w:r w:rsidR="00C86828">
        <w:t xml:space="preserve">Forest Service </w:t>
      </w:r>
      <w:r w:rsidR="00CB75F9">
        <w:t xml:space="preserve">activity that has a significant potential to adversely affect NFS </w:t>
      </w:r>
      <w:r w:rsidR="00064C0D">
        <w:t>groundwater</w:t>
      </w:r>
      <w:r w:rsidR="00CB75F9">
        <w:t xml:space="preserve"> resources.</w:t>
      </w:r>
    </w:p>
    <w:p w:rsidR="00EE1E34" w:rsidRDefault="00E93897" w:rsidP="00F82E53">
      <w:pPr>
        <w:pStyle w:val="NumberList1"/>
      </w:pPr>
      <w:r>
        <w:t xml:space="preserve">5.  </w:t>
      </w:r>
      <w:r w:rsidR="00EE1E34" w:rsidRPr="00F66BE8">
        <w:rPr>
          <w:u w:val="single"/>
        </w:rPr>
        <w:t>Limit</w:t>
      </w:r>
      <w:r w:rsidR="009A2EC5">
        <w:rPr>
          <w:u w:val="single"/>
        </w:rPr>
        <w:t>ing</w:t>
      </w:r>
      <w:r w:rsidR="00EE1E34" w:rsidRPr="00F66BE8">
        <w:rPr>
          <w:u w:val="single"/>
        </w:rPr>
        <w:t xml:space="preserve"> Impacts </w:t>
      </w:r>
      <w:r w:rsidR="009A2EC5">
        <w:rPr>
          <w:u w:val="single"/>
        </w:rPr>
        <w:t>on</w:t>
      </w:r>
      <w:r w:rsidR="00EE1E34" w:rsidRPr="00F66BE8">
        <w:rPr>
          <w:u w:val="single"/>
        </w:rPr>
        <w:t xml:space="preserve"> </w:t>
      </w:r>
      <w:r w:rsidR="00064C0D">
        <w:rPr>
          <w:u w:val="single"/>
        </w:rPr>
        <w:t>Groundwater</w:t>
      </w:r>
      <w:r w:rsidR="00EE1E34" w:rsidRPr="00F66BE8">
        <w:rPr>
          <w:u w:val="single"/>
        </w:rPr>
        <w:t xml:space="preserve"> Resources</w:t>
      </w:r>
      <w:r w:rsidR="00EE1E34" w:rsidRPr="00D00E21">
        <w:t>.</w:t>
      </w:r>
      <w:r w:rsidR="00CD7863">
        <w:t xml:space="preserve"> </w:t>
      </w:r>
      <w:r w:rsidR="00A272A2">
        <w:t xml:space="preserve"> </w:t>
      </w:r>
      <w:r w:rsidR="00F910FC">
        <w:t>Unless otherwise required by law, p</w:t>
      </w:r>
      <w:r w:rsidR="00EE1E34">
        <w:t>revent</w:t>
      </w:r>
      <w:r w:rsidR="00E60D38">
        <w:t>, minimize,</w:t>
      </w:r>
      <w:r w:rsidR="00EE1E34">
        <w:t xml:space="preserve"> or mitigate</w:t>
      </w:r>
      <w:r w:rsidR="005C136A">
        <w:t>,</w:t>
      </w:r>
      <w:r w:rsidR="00EE1E34">
        <w:t xml:space="preserve"> </w:t>
      </w:r>
      <w:r w:rsidR="006D1949">
        <w:t>to the extent practical</w:t>
      </w:r>
      <w:r w:rsidR="005C136A">
        <w:t>,</w:t>
      </w:r>
      <w:r w:rsidR="006D1949">
        <w:t xml:space="preserve"> </w:t>
      </w:r>
      <w:r w:rsidR="00EE1E34">
        <w:t xml:space="preserve">adverse impacts </w:t>
      </w:r>
      <w:r w:rsidR="009A2EC5">
        <w:t xml:space="preserve">from Forest Service actions </w:t>
      </w:r>
      <w:r w:rsidR="005E5FB2">
        <w:t>on</w:t>
      </w:r>
      <w:r w:rsidR="00EE1E34">
        <w:t xml:space="preserve"> </w:t>
      </w:r>
      <w:r w:rsidR="00064C0D">
        <w:t>groundwater</w:t>
      </w:r>
      <w:r w:rsidR="00A47DA0">
        <w:t xml:space="preserve"> </w:t>
      </w:r>
      <w:r w:rsidR="00657220">
        <w:t xml:space="preserve">resources </w:t>
      </w:r>
      <w:r w:rsidR="00A47DA0">
        <w:t xml:space="preserve">and </w:t>
      </w:r>
      <w:r w:rsidR="00064C0D">
        <w:t>groundwater</w:t>
      </w:r>
      <w:r w:rsidR="00A47DA0">
        <w:t>-</w:t>
      </w:r>
      <w:r w:rsidR="00DE2D9C">
        <w:t>dependent ecosystems</w:t>
      </w:r>
      <w:r w:rsidR="00EE1E34">
        <w:t xml:space="preserve"> located on NFS lands</w:t>
      </w:r>
      <w:r w:rsidR="00D00E21">
        <w:t>.</w:t>
      </w:r>
    </w:p>
    <w:p w:rsidR="00EE1E34" w:rsidRDefault="00E93897" w:rsidP="00F82E53">
      <w:pPr>
        <w:pStyle w:val="NumberList1"/>
      </w:pPr>
      <w:r>
        <w:t xml:space="preserve">6.  </w:t>
      </w:r>
      <w:r w:rsidR="009817F5" w:rsidRPr="003C10C2">
        <w:t xml:space="preserve">Cooperation </w:t>
      </w:r>
      <w:r w:rsidR="00EE1E34" w:rsidRPr="003C10C2">
        <w:t xml:space="preserve">with </w:t>
      </w:r>
      <w:r w:rsidR="004D6053" w:rsidRPr="003C10C2">
        <w:t xml:space="preserve">Other Governmental </w:t>
      </w:r>
      <w:r w:rsidR="00DA633E" w:rsidRPr="003C10C2">
        <w:t>Entities</w:t>
      </w:r>
      <w:r w:rsidR="00EE1E34" w:rsidRPr="00232BE3">
        <w:t>.</w:t>
      </w:r>
    </w:p>
    <w:p w:rsidR="00EE1E34" w:rsidRPr="00232BE3" w:rsidRDefault="00E93897" w:rsidP="001409D9">
      <w:pPr>
        <w:pStyle w:val="NumberLista"/>
      </w:pPr>
      <w:proofErr w:type="gramStart"/>
      <w:r>
        <w:t xml:space="preserve">a.  </w:t>
      </w:r>
      <w:r w:rsidR="00EE1E34" w:rsidRPr="00232BE3">
        <w:t>Manage</w:t>
      </w:r>
      <w:proofErr w:type="gramEnd"/>
      <w:r w:rsidR="00EE1E34" w:rsidRPr="00232BE3">
        <w:t xml:space="preserve"> </w:t>
      </w:r>
      <w:r w:rsidR="00064C0D">
        <w:t>groundwater</w:t>
      </w:r>
      <w:r w:rsidR="00EE1E34" w:rsidRPr="00232BE3">
        <w:t xml:space="preserve"> quantity and quality on NFS lands in cooperation with appropriate </w:t>
      </w:r>
      <w:r w:rsidR="00CB75F9">
        <w:t>S</w:t>
      </w:r>
      <w:r w:rsidR="00696D9C" w:rsidRPr="00232BE3">
        <w:t xml:space="preserve">tate </w:t>
      </w:r>
      <w:r w:rsidR="00EE1E34" w:rsidRPr="00232BE3">
        <w:t xml:space="preserve">agencies and, if </w:t>
      </w:r>
      <w:r w:rsidR="005E5FB2">
        <w:t>appropriate</w:t>
      </w:r>
      <w:r w:rsidR="00EE1E34" w:rsidRPr="00232BE3">
        <w:t xml:space="preserve">, </w:t>
      </w:r>
      <w:r w:rsidR="00747AF3">
        <w:t>EPA</w:t>
      </w:r>
      <w:r w:rsidR="00D00E21">
        <w:t>.</w:t>
      </w:r>
    </w:p>
    <w:p w:rsidR="00EE1E34" w:rsidRDefault="00E93897" w:rsidP="001409D9">
      <w:pPr>
        <w:pStyle w:val="NumberLista"/>
      </w:pPr>
      <w:proofErr w:type="gramStart"/>
      <w:r>
        <w:t xml:space="preserve">b.  </w:t>
      </w:r>
      <w:r w:rsidR="00EE1E34">
        <w:t>Collaborate</w:t>
      </w:r>
      <w:proofErr w:type="gramEnd"/>
      <w:r w:rsidR="00EE1E34">
        <w:t xml:space="preserve"> with other </w:t>
      </w:r>
      <w:r w:rsidR="003B490A">
        <w:t xml:space="preserve">Federal </w:t>
      </w:r>
      <w:r w:rsidR="00EE1E34">
        <w:t xml:space="preserve">agencies, such as experts from the U.S. Geological Survey, </w:t>
      </w:r>
      <w:r w:rsidR="00CB75F9">
        <w:t>S</w:t>
      </w:r>
      <w:r w:rsidR="00696D9C">
        <w:t>tate</w:t>
      </w:r>
      <w:r w:rsidR="00EE1E34">
        <w:t xml:space="preserve">, </w:t>
      </w:r>
      <w:r w:rsidR="00C315B9">
        <w:t>T</w:t>
      </w:r>
      <w:r w:rsidR="00696D9C">
        <w:t xml:space="preserve">ribal </w:t>
      </w:r>
      <w:r w:rsidR="00EE1E34">
        <w:t xml:space="preserve">and local </w:t>
      </w:r>
      <w:r w:rsidR="009817F5">
        <w:t>governments</w:t>
      </w:r>
      <w:r w:rsidR="00EE1E34">
        <w:t xml:space="preserve">, </w:t>
      </w:r>
      <w:r w:rsidR="00CB75F9">
        <w:t>S</w:t>
      </w:r>
      <w:r w:rsidR="00696D9C">
        <w:t xml:space="preserve">tate </w:t>
      </w:r>
      <w:r w:rsidR="00EE1E34">
        <w:t xml:space="preserve">geological surveys, universities, </w:t>
      </w:r>
      <w:r w:rsidR="009817F5">
        <w:t xml:space="preserve">and </w:t>
      </w:r>
      <w:r w:rsidR="00EE1E34">
        <w:t xml:space="preserve">industry and other appropriate organizations when locating, investigating, or assessing the hydrogeology and </w:t>
      </w:r>
      <w:r w:rsidR="00064C0D">
        <w:t>groundwater</w:t>
      </w:r>
      <w:r w:rsidR="00EE1E34">
        <w:t xml:space="preserve"> resources of NFS lands (FSM 2880).</w:t>
      </w:r>
    </w:p>
    <w:p w:rsidR="00EE1E34" w:rsidRDefault="00E93897" w:rsidP="001409D9">
      <w:pPr>
        <w:pStyle w:val="NumberLista"/>
      </w:pPr>
      <w:proofErr w:type="gramStart"/>
      <w:r>
        <w:t xml:space="preserve">c.  </w:t>
      </w:r>
      <w:r w:rsidR="00EE1E34">
        <w:t>Provide</w:t>
      </w:r>
      <w:proofErr w:type="gramEnd"/>
      <w:r w:rsidR="00EE1E34">
        <w:t xml:space="preserve"> comments </w:t>
      </w:r>
      <w:r w:rsidR="009817F5">
        <w:t xml:space="preserve">on proposed </w:t>
      </w:r>
      <w:r w:rsidR="0068698E">
        <w:t>activities</w:t>
      </w:r>
      <w:r w:rsidR="009817F5">
        <w:t xml:space="preserve"> either on or off NFS lands that may </w:t>
      </w:r>
      <w:r w:rsidR="00B0572C">
        <w:t xml:space="preserve">adversely </w:t>
      </w:r>
      <w:r w:rsidR="009817F5">
        <w:t xml:space="preserve">affect </w:t>
      </w:r>
      <w:r w:rsidR="00064C0D">
        <w:t>groundwater</w:t>
      </w:r>
      <w:r w:rsidR="009817F5">
        <w:t xml:space="preserve"> resources on NFS lands </w:t>
      </w:r>
      <w:r w:rsidR="00EE1E34">
        <w:t xml:space="preserve">to </w:t>
      </w:r>
      <w:r w:rsidR="009817F5">
        <w:t xml:space="preserve">the </w:t>
      </w:r>
      <w:r w:rsidR="00EE1E34">
        <w:t>proponent</w:t>
      </w:r>
      <w:r w:rsidR="00DF706E">
        <w:t>s</w:t>
      </w:r>
      <w:r w:rsidR="00EE1E34">
        <w:t xml:space="preserve"> </w:t>
      </w:r>
      <w:r w:rsidR="00074E93">
        <w:t xml:space="preserve">and to </w:t>
      </w:r>
      <w:r w:rsidR="00CB75F9">
        <w:t>S</w:t>
      </w:r>
      <w:r w:rsidR="00696D9C">
        <w:t>tate</w:t>
      </w:r>
      <w:r w:rsidR="00EE1E34">
        <w:t xml:space="preserve">, </w:t>
      </w:r>
      <w:r w:rsidR="00C315B9">
        <w:t>T</w:t>
      </w:r>
      <w:r w:rsidR="00696D9C">
        <w:t>ribal</w:t>
      </w:r>
      <w:r w:rsidR="001C20C1">
        <w:t xml:space="preserve">, </w:t>
      </w:r>
      <w:r w:rsidR="00074E93">
        <w:t>or</w:t>
      </w:r>
      <w:r w:rsidR="00EE1E34">
        <w:t xml:space="preserve"> </w:t>
      </w:r>
      <w:r w:rsidR="00074E93">
        <w:t xml:space="preserve">other </w:t>
      </w:r>
      <w:r w:rsidR="00EE1E34">
        <w:t xml:space="preserve">Federal </w:t>
      </w:r>
      <w:r w:rsidR="00074E93">
        <w:t>entities</w:t>
      </w:r>
      <w:r w:rsidR="00DF706E">
        <w:t xml:space="preserve"> that have the authority to regulate th</w:t>
      </w:r>
      <w:r w:rsidR="00C13F31">
        <w:t>ose</w:t>
      </w:r>
      <w:r w:rsidR="00DF706E">
        <w:t xml:space="preserve"> </w:t>
      </w:r>
      <w:r w:rsidR="0068698E">
        <w:t>activities</w:t>
      </w:r>
      <w:r w:rsidR="009817F5">
        <w:t>.</w:t>
      </w:r>
    </w:p>
    <w:p w:rsidR="009963FB" w:rsidRPr="00232BE3" w:rsidRDefault="00E93897" w:rsidP="001409D9">
      <w:pPr>
        <w:pStyle w:val="NumberLista"/>
      </w:pPr>
      <w:r>
        <w:t xml:space="preserve">d.  </w:t>
      </w:r>
      <w:r w:rsidR="00EE1E34" w:rsidRPr="00131909">
        <w:t xml:space="preserve">Manage wellhead protection areas, source water protection areas, and critical aquifer protection areas (“protection areas”) </w:t>
      </w:r>
      <w:r w:rsidR="001D0A5E">
        <w:t>that are designated pursuant to</w:t>
      </w:r>
      <w:r w:rsidR="001D0A5E" w:rsidRPr="00131909">
        <w:t xml:space="preserve"> </w:t>
      </w:r>
      <w:r w:rsidR="00EE1E34" w:rsidRPr="00131909">
        <w:t xml:space="preserve">the provisions of the </w:t>
      </w:r>
      <w:r w:rsidR="0020598F">
        <w:t>SDWA</w:t>
      </w:r>
      <w:r w:rsidR="00EE1E34" w:rsidRPr="00131909">
        <w:t xml:space="preserve"> (42 U.S.C. §§</w:t>
      </w:r>
      <w:r w:rsidR="00E22D6F">
        <w:t xml:space="preserve"> </w:t>
      </w:r>
      <w:r w:rsidR="00EE1E34" w:rsidRPr="00131909">
        <w:t xml:space="preserve">300h-6, 300h-7, </w:t>
      </w:r>
      <w:r w:rsidR="009817F5">
        <w:t xml:space="preserve">and </w:t>
      </w:r>
      <w:r w:rsidR="00EE1E34" w:rsidRPr="00131909">
        <w:t xml:space="preserve">300j-13) or </w:t>
      </w:r>
      <w:r w:rsidR="00CB75F9">
        <w:t>S</w:t>
      </w:r>
      <w:r w:rsidR="00312638">
        <w:t>tate</w:t>
      </w:r>
      <w:r w:rsidR="00EE1E34" w:rsidRPr="00131909">
        <w:t xml:space="preserve"> equivalent </w:t>
      </w:r>
      <w:r w:rsidR="00190813">
        <w:t xml:space="preserve">and </w:t>
      </w:r>
      <w:r w:rsidR="007523FF">
        <w:t>by utilizing</w:t>
      </w:r>
      <w:r w:rsidR="00EE1E34" w:rsidRPr="00131909">
        <w:t xml:space="preserve"> the procedures </w:t>
      </w:r>
      <w:r w:rsidR="007523FF">
        <w:t xml:space="preserve">for </w:t>
      </w:r>
      <w:r w:rsidR="007523FF" w:rsidRPr="00131909">
        <w:t xml:space="preserve">municipal </w:t>
      </w:r>
      <w:r w:rsidR="007523FF">
        <w:t xml:space="preserve">supply </w:t>
      </w:r>
      <w:r w:rsidR="007523FF" w:rsidRPr="00131909">
        <w:t xml:space="preserve">watersheds </w:t>
      </w:r>
      <w:r w:rsidR="00EE1E34" w:rsidRPr="00131909">
        <w:t xml:space="preserve">in </w:t>
      </w:r>
      <w:hyperlink r:id="rId10" w:history="1">
        <w:r w:rsidR="00FD23E0" w:rsidRPr="00445CF5">
          <w:rPr>
            <w:rStyle w:val="Hyperlink"/>
          </w:rPr>
          <w:t>36 CF</w:t>
        </w:r>
        <w:r w:rsidR="00FD23E0" w:rsidRPr="00445CF5">
          <w:rPr>
            <w:rStyle w:val="Hyperlink"/>
          </w:rPr>
          <w:t>R</w:t>
        </w:r>
        <w:r w:rsidR="00FD23E0" w:rsidRPr="00445CF5">
          <w:rPr>
            <w:rStyle w:val="Hyperlink"/>
          </w:rPr>
          <w:t xml:space="preserve"> 251.9</w:t>
        </w:r>
      </w:hyperlink>
      <w:r w:rsidR="00EE1E34" w:rsidRPr="00131909">
        <w:t xml:space="preserve"> and FSM 2542.</w:t>
      </w:r>
    </w:p>
    <w:p w:rsidR="00EE1E34" w:rsidRPr="00FD23E0" w:rsidRDefault="00E93897" w:rsidP="001409D9">
      <w:pPr>
        <w:pStyle w:val="NumberLista"/>
      </w:pPr>
      <w:proofErr w:type="gramStart"/>
      <w:r w:rsidRPr="00FD23E0">
        <w:t xml:space="preserve">e.  </w:t>
      </w:r>
      <w:r w:rsidR="00077232" w:rsidRPr="00FD23E0">
        <w:t>Obtain</w:t>
      </w:r>
      <w:proofErr w:type="gramEnd"/>
      <w:r w:rsidR="00EE1E34" w:rsidRPr="00FD23E0">
        <w:t xml:space="preserve"> water rights </w:t>
      </w:r>
      <w:r w:rsidR="00077232" w:rsidRPr="00FD23E0">
        <w:t xml:space="preserve">under </w:t>
      </w:r>
      <w:r w:rsidR="00B15C59" w:rsidRPr="00FD23E0">
        <w:t xml:space="preserve">applicable </w:t>
      </w:r>
      <w:r w:rsidR="00CB75F9">
        <w:t>S</w:t>
      </w:r>
      <w:r w:rsidR="00696D9C" w:rsidRPr="00FD23E0">
        <w:t xml:space="preserve">tate </w:t>
      </w:r>
      <w:r w:rsidR="00C838E7">
        <w:t xml:space="preserve">law </w:t>
      </w:r>
      <w:r w:rsidR="00EE1E34" w:rsidRPr="00FD23E0">
        <w:t xml:space="preserve">for </w:t>
      </w:r>
      <w:r w:rsidR="00064C0D">
        <w:t>groundwater</w:t>
      </w:r>
      <w:r w:rsidR="00EE1E34" w:rsidRPr="00FD23E0">
        <w:t xml:space="preserve"> </w:t>
      </w:r>
      <w:r w:rsidR="00B15C59" w:rsidRPr="00FD23E0">
        <w:t xml:space="preserve">and </w:t>
      </w:r>
      <w:r w:rsidR="00064C0D">
        <w:t>groundwater</w:t>
      </w:r>
      <w:r w:rsidR="00B15C59" w:rsidRPr="00FD23E0">
        <w:t xml:space="preserve">-dependent surface water </w:t>
      </w:r>
      <w:r w:rsidR="00EE1E34" w:rsidRPr="00FD23E0">
        <w:t>needed by the Forest Service</w:t>
      </w:r>
      <w:r w:rsidR="00B0572C">
        <w:t xml:space="preserve"> (FSM 254</w:t>
      </w:r>
      <w:r w:rsidR="00990425">
        <w:t>0</w:t>
      </w:r>
      <w:r w:rsidR="00B0572C">
        <w:t>)</w:t>
      </w:r>
      <w:r w:rsidR="0077628C">
        <w:t xml:space="preserve">.  </w:t>
      </w:r>
      <w:r w:rsidR="00990425">
        <w:t>Require</w:t>
      </w:r>
      <w:r w:rsidR="00DF706E">
        <w:t xml:space="preserve"> </w:t>
      </w:r>
      <w:r w:rsidR="00384C49">
        <w:t xml:space="preserve">written </w:t>
      </w:r>
      <w:r w:rsidR="00215004" w:rsidRPr="00FD23E0">
        <w:t>authorization holder</w:t>
      </w:r>
      <w:r w:rsidR="00077232" w:rsidRPr="00FD23E0">
        <w:t xml:space="preserve">s operating on NFS lands </w:t>
      </w:r>
      <w:r w:rsidR="00990425">
        <w:t xml:space="preserve">to </w:t>
      </w:r>
      <w:r w:rsidR="0077628C">
        <w:t>obtain</w:t>
      </w:r>
      <w:r w:rsidR="00DF706E">
        <w:t xml:space="preserve"> </w:t>
      </w:r>
      <w:r w:rsidR="0077628C">
        <w:t xml:space="preserve">water rights </w:t>
      </w:r>
      <w:r w:rsidR="00DF706E">
        <w:t xml:space="preserve">in compliance with </w:t>
      </w:r>
      <w:r w:rsidR="0077628C">
        <w:t xml:space="preserve">applicable </w:t>
      </w:r>
      <w:r w:rsidR="00CB75F9">
        <w:t>S</w:t>
      </w:r>
      <w:r w:rsidR="0077628C">
        <w:t xml:space="preserve">tate </w:t>
      </w:r>
      <w:r w:rsidR="00DF706E">
        <w:t>law</w:t>
      </w:r>
      <w:r w:rsidR="00FA48BA">
        <w:t>, FSM 2540,</w:t>
      </w:r>
      <w:r w:rsidR="00DF706E">
        <w:t xml:space="preserve"> and </w:t>
      </w:r>
      <w:r w:rsidR="00A14059">
        <w:t xml:space="preserve">the </w:t>
      </w:r>
      <w:r w:rsidR="00DF706E">
        <w:t xml:space="preserve">terms and conditions </w:t>
      </w:r>
      <w:r w:rsidR="00A14059">
        <w:t>of</w:t>
      </w:r>
      <w:r w:rsidR="00DF706E">
        <w:t xml:space="preserve"> their authorization</w:t>
      </w:r>
      <w:r w:rsidR="00EE1E34" w:rsidRPr="00FD23E0">
        <w:t xml:space="preserve">.  </w:t>
      </w:r>
    </w:p>
    <w:p w:rsidR="00694D3A" w:rsidRDefault="00E93897" w:rsidP="001409D9">
      <w:pPr>
        <w:pStyle w:val="NumberLista"/>
      </w:pPr>
      <w:proofErr w:type="gramStart"/>
      <w:r w:rsidRPr="00FD23E0">
        <w:t xml:space="preserve">f.  </w:t>
      </w:r>
      <w:r w:rsidR="00CE746A" w:rsidRPr="00FD23E0">
        <w:t>Evaluate</w:t>
      </w:r>
      <w:proofErr w:type="gramEnd"/>
      <w:r w:rsidR="00CE746A" w:rsidRPr="00FD23E0">
        <w:t xml:space="preserve"> all applications </w:t>
      </w:r>
      <w:r w:rsidR="00C07E52" w:rsidRPr="00FD23E0">
        <w:t xml:space="preserve">to </w:t>
      </w:r>
      <w:r w:rsidR="00EF306F">
        <w:t>State</w:t>
      </w:r>
      <w:r w:rsidR="00696D9C" w:rsidRPr="00FD23E0">
        <w:t xml:space="preserve">s </w:t>
      </w:r>
      <w:r w:rsidR="00CE746A" w:rsidRPr="00FD23E0">
        <w:t xml:space="preserve">for water rights on </w:t>
      </w:r>
      <w:r w:rsidR="00134714" w:rsidRPr="00FD23E0">
        <w:t>NFS lands and</w:t>
      </w:r>
      <w:r w:rsidR="00CE746A" w:rsidRPr="00FD23E0">
        <w:t xml:space="preserve"> </w:t>
      </w:r>
      <w:r w:rsidR="00134714" w:rsidRPr="00FD23E0">
        <w:t xml:space="preserve">applications </w:t>
      </w:r>
      <w:r w:rsidR="00F038BF">
        <w:t xml:space="preserve">for water rights </w:t>
      </w:r>
      <w:r w:rsidR="00134714" w:rsidRPr="00FD23E0">
        <w:t xml:space="preserve">on </w:t>
      </w:r>
      <w:r w:rsidR="00CE746A" w:rsidRPr="00FD23E0">
        <w:t xml:space="preserve">adjacent lands </w:t>
      </w:r>
      <w:r w:rsidR="00134714" w:rsidRPr="00FD23E0">
        <w:t xml:space="preserve">that </w:t>
      </w:r>
      <w:r w:rsidR="007A1261" w:rsidRPr="00FD23E0">
        <w:t xml:space="preserve">could adversely affect NFS </w:t>
      </w:r>
      <w:r w:rsidR="00B0572C">
        <w:t>ground</w:t>
      </w:r>
      <w:r w:rsidR="00125C87">
        <w:t xml:space="preserve">water </w:t>
      </w:r>
      <w:r w:rsidR="007A1261" w:rsidRPr="00FD23E0">
        <w:lastRenderedPageBreak/>
        <w:t>resources</w:t>
      </w:r>
      <w:r w:rsidR="00C07E52" w:rsidRPr="00FD23E0">
        <w:t>,</w:t>
      </w:r>
      <w:r w:rsidR="007A1261" w:rsidRPr="00FD23E0">
        <w:t xml:space="preserve"> </w:t>
      </w:r>
      <w:r w:rsidR="00CE746A" w:rsidRPr="00FD23E0">
        <w:t xml:space="preserve">and identify any </w:t>
      </w:r>
      <w:r w:rsidR="00E17205">
        <w:t xml:space="preserve">potential </w:t>
      </w:r>
      <w:r w:rsidR="00CE746A" w:rsidRPr="00FD23E0">
        <w:t xml:space="preserve">injury to </w:t>
      </w:r>
      <w:r w:rsidR="00B0572C">
        <w:t>those</w:t>
      </w:r>
      <w:r w:rsidR="00CE746A" w:rsidRPr="00FD23E0">
        <w:t xml:space="preserve"> resources or </w:t>
      </w:r>
      <w:r w:rsidR="00B0572C">
        <w:t xml:space="preserve">Forest Service </w:t>
      </w:r>
      <w:r w:rsidR="00CE746A" w:rsidRPr="00FD23E0">
        <w:t xml:space="preserve">water rights </w:t>
      </w:r>
      <w:r w:rsidR="008D4FEC">
        <w:t>under</w:t>
      </w:r>
      <w:r w:rsidR="00CE746A" w:rsidRPr="00FD23E0">
        <w:t xml:space="preserve"> applicable </w:t>
      </w:r>
      <w:r w:rsidR="00CB75F9">
        <w:t>S</w:t>
      </w:r>
      <w:r w:rsidR="00CE746A" w:rsidRPr="00FD23E0">
        <w:t>tate proce</w:t>
      </w:r>
      <w:r w:rsidR="008D4FEC">
        <w:t>dure</w:t>
      </w:r>
      <w:r w:rsidR="00CE746A" w:rsidRPr="00FD23E0">
        <w:t>s</w:t>
      </w:r>
      <w:r w:rsidR="008D4FEC">
        <w:t xml:space="preserve"> </w:t>
      </w:r>
      <w:r w:rsidR="00077232" w:rsidRPr="00FD23E0">
        <w:t>(FSM 2541)</w:t>
      </w:r>
      <w:r w:rsidR="00CE746A" w:rsidRPr="00FD23E0">
        <w:t>.</w:t>
      </w:r>
    </w:p>
    <w:p w:rsidR="00FE732C" w:rsidRDefault="00696D9C" w:rsidP="00F82E53">
      <w:pPr>
        <w:pStyle w:val="NumberList1"/>
      </w:pPr>
      <w:r>
        <w:t xml:space="preserve">7.  </w:t>
      </w:r>
      <w:r w:rsidR="0066281F" w:rsidRPr="003C10C2">
        <w:t xml:space="preserve">Use of </w:t>
      </w:r>
      <w:r w:rsidR="00064C0D">
        <w:t>Groundwater</w:t>
      </w:r>
      <w:r w:rsidR="00FE732C" w:rsidRPr="00FE732C">
        <w:t>.</w:t>
      </w:r>
    </w:p>
    <w:p w:rsidR="009C7687" w:rsidRDefault="00696D9C" w:rsidP="001409D9">
      <w:pPr>
        <w:pStyle w:val="NumberLista"/>
      </w:pPr>
      <w:proofErr w:type="gramStart"/>
      <w:r>
        <w:t xml:space="preserve">a.  </w:t>
      </w:r>
      <w:r w:rsidR="008D4FEC">
        <w:t>Efficiently</w:t>
      </w:r>
      <w:proofErr w:type="gramEnd"/>
      <w:r w:rsidR="008D4FEC">
        <w:t xml:space="preserve"> u</w:t>
      </w:r>
      <w:r w:rsidR="009C7687">
        <w:t xml:space="preserve">se </w:t>
      </w:r>
      <w:r w:rsidR="00064C0D">
        <w:t>groundwater</w:t>
      </w:r>
      <w:r w:rsidR="009C7687">
        <w:t xml:space="preserve"> needed to meet NFS purposes, especially in water</w:t>
      </w:r>
      <w:r w:rsidR="008D4FEC">
        <w:t>-</w:t>
      </w:r>
      <w:r w:rsidR="009C7687">
        <w:t>scarce areas or during periods of drought.</w:t>
      </w:r>
    </w:p>
    <w:p w:rsidR="009C7687" w:rsidRDefault="00696D9C" w:rsidP="001409D9">
      <w:pPr>
        <w:pStyle w:val="NumberLista"/>
      </w:pPr>
      <w:proofErr w:type="gramStart"/>
      <w:r>
        <w:t xml:space="preserve">b.  </w:t>
      </w:r>
      <w:r w:rsidR="00F038BF">
        <w:t>Since</w:t>
      </w:r>
      <w:proofErr w:type="gramEnd"/>
      <w:r w:rsidR="00F038BF">
        <w:t xml:space="preserve"> </w:t>
      </w:r>
      <w:r w:rsidR="00064C0D">
        <w:t>groundwater</w:t>
      </w:r>
      <w:r w:rsidR="00F038BF">
        <w:t xml:space="preserve"> sources</w:t>
      </w:r>
      <w:r w:rsidR="009F09BF">
        <w:t xml:space="preserve"> generally </w:t>
      </w:r>
      <w:r w:rsidR="00F038BF">
        <w:t xml:space="preserve">have </w:t>
      </w:r>
      <w:r w:rsidR="009F09BF">
        <w:t>more stable water quality</w:t>
      </w:r>
      <w:r w:rsidR="00241727">
        <w:t xml:space="preserve"> and quantity</w:t>
      </w:r>
      <w:r w:rsidR="00F038BF">
        <w:t xml:space="preserve"> than surface water sources</w:t>
      </w:r>
      <w:r w:rsidR="009F09BF">
        <w:t>, f</w:t>
      </w:r>
      <w:r w:rsidR="009C7687">
        <w:t xml:space="preserve">avor development of suitable and available </w:t>
      </w:r>
      <w:r w:rsidR="00064C0D">
        <w:t>groundwater</w:t>
      </w:r>
      <w:r w:rsidR="009C7687">
        <w:t xml:space="preserve"> sources rather than surface water sour</w:t>
      </w:r>
      <w:r w:rsidR="00EB2D6E">
        <w:t xml:space="preserve">ces for </w:t>
      </w:r>
      <w:r w:rsidR="00B253C4">
        <w:t>drinking water</w:t>
      </w:r>
      <w:r w:rsidR="00EB2D6E">
        <w:t xml:space="preserve"> at</w:t>
      </w:r>
      <w:r w:rsidR="009C7687">
        <w:t xml:space="preserve"> </w:t>
      </w:r>
      <w:r w:rsidR="00FD4AF5">
        <w:t>Forest Service</w:t>
      </w:r>
      <w:r w:rsidR="009C7687">
        <w:t xml:space="preserve"> administrative and recr</w:t>
      </w:r>
      <w:r w:rsidR="001E02AF">
        <w:t>eational sites (FSM 7420).</w:t>
      </w:r>
    </w:p>
    <w:p w:rsidR="00A47DA0" w:rsidRPr="004B5EE2" w:rsidRDefault="00312638" w:rsidP="001409D9">
      <w:pPr>
        <w:pStyle w:val="NumberLista"/>
      </w:pPr>
      <w:proofErr w:type="gramStart"/>
      <w:r>
        <w:t xml:space="preserve">c.  </w:t>
      </w:r>
      <w:r w:rsidR="00A04308">
        <w:t>Encourage</w:t>
      </w:r>
      <w:proofErr w:type="gramEnd"/>
      <w:r w:rsidR="00A04308">
        <w:t xml:space="preserve"> the use of water sources </w:t>
      </w:r>
      <w:r w:rsidR="0054643F">
        <w:t xml:space="preserve">located </w:t>
      </w:r>
      <w:r w:rsidR="00A04308">
        <w:t xml:space="preserve">off NFS lands when the </w:t>
      </w:r>
      <w:r w:rsidR="00C07E52">
        <w:t xml:space="preserve">water </w:t>
      </w:r>
      <w:r w:rsidR="00A04308">
        <w:t xml:space="preserve">use is </w:t>
      </w:r>
      <w:r w:rsidR="00C07E52">
        <w:t>largely</w:t>
      </w:r>
      <w:r w:rsidR="00D00E21">
        <w:t xml:space="preserve"> or ent</w:t>
      </w:r>
      <w:r w:rsidR="004B5EE2">
        <w:t xml:space="preserve">irely off NFS lands, unless </w:t>
      </w:r>
      <w:r w:rsidR="004B5EE2" w:rsidRPr="004B5EE2">
        <w:t>the applicant is a public water supplier and the proposed source is located in a designated municipal supply watershed for that supplier (FSM 2542).</w:t>
      </w:r>
    </w:p>
    <w:p w:rsidR="00A04308" w:rsidRDefault="00312638" w:rsidP="001409D9">
      <w:pPr>
        <w:pStyle w:val="NumberLista"/>
      </w:pPr>
      <w:proofErr w:type="gramStart"/>
      <w:r>
        <w:t xml:space="preserve">d.  </w:t>
      </w:r>
      <w:r w:rsidR="001362A0">
        <w:t>Require</w:t>
      </w:r>
      <w:proofErr w:type="gramEnd"/>
      <w:r w:rsidR="00A04308">
        <w:t xml:space="preserve"> implementation of water conservation strategies </w:t>
      </w:r>
      <w:r w:rsidR="001E02AF">
        <w:t>in Forest Service administrative and recreation</w:t>
      </w:r>
      <w:r w:rsidR="00E17205">
        <w:t>al</w:t>
      </w:r>
      <w:r w:rsidR="001E02AF">
        <w:t xml:space="preserve"> uses </w:t>
      </w:r>
      <w:r w:rsidR="001F76E5">
        <w:t>(FSM 7420)</w:t>
      </w:r>
      <w:r w:rsidR="00F038BF">
        <w:t>.  E</w:t>
      </w:r>
      <w:r w:rsidR="00C315B9">
        <w:t xml:space="preserve">nsure incorporation of </w:t>
      </w:r>
      <w:r w:rsidR="00F038BF">
        <w:t>water conservation</w:t>
      </w:r>
      <w:r w:rsidR="00C315B9">
        <w:t xml:space="preserve"> strategies </w:t>
      </w:r>
      <w:r w:rsidR="00A04308">
        <w:t xml:space="preserve">in </w:t>
      </w:r>
      <w:r w:rsidR="00C07E52">
        <w:t xml:space="preserve">operating plans </w:t>
      </w:r>
      <w:r w:rsidR="00553A6D">
        <w:t xml:space="preserve">for </w:t>
      </w:r>
      <w:r w:rsidR="000E65C9">
        <w:t>new and reissued</w:t>
      </w:r>
      <w:r w:rsidR="00C07E52">
        <w:t xml:space="preserve"> </w:t>
      </w:r>
      <w:r w:rsidR="00A04308">
        <w:t xml:space="preserve">special use </w:t>
      </w:r>
      <w:r w:rsidR="00EB2D6E">
        <w:t>authorizations</w:t>
      </w:r>
      <w:r w:rsidR="00A04308">
        <w:t xml:space="preserve"> </w:t>
      </w:r>
      <w:r w:rsidR="00B253C4">
        <w:t>involving</w:t>
      </w:r>
      <w:r w:rsidR="00A04308">
        <w:t xml:space="preserve"> </w:t>
      </w:r>
      <w:r w:rsidR="00064C0D">
        <w:t>groundwater</w:t>
      </w:r>
      <w:r w:rsidR="00A04308">
        <w:t xml:space="preserve"> withdrawals</w:t>
      </w:r>
      <w:r w:rsidR="00C07E52">
        <w:t xml:space="preserve"> </w:t>
      </w:r>
      <w:r w:rsidR="005F4403">
        <w:t xml:space="preserve">from high-capacity wells </w:t>
      </w:r>
      <w:r w:rsidR="001800AC">
        <w:t xml:space="preserve">and </w:t>
      </w:r>
      <w:r w:rsidR="00F038BF">
        <w:t xml:space="preserve">new and reissued special use authorizations </w:t>
      </w:r>
      <w:r w:rsidR="001800AC">
        <w:t>for public drinking water systems</w:t>
      </w:r>
      <w:r w:rsidR="00A04308">
        <w:t>.</w:t>
      </w:r>
    </w:p>
    <w:p w:rsidR="00FE732C" w:rsidRDefault="00312638" w:rsidP="00F82E53">
      <w:pPr>
        <w:pStyle w:val="NumberList1"/>
      </w:pPr>
      <w:r>
        <w:t xml:space="preserve">8.  </w:t>
      </w:r>
      <w:r w:rsidR="00FE732C" w:rsidRPr="003C10C2">
        <w:t xml:space="preserve">Measurement of </w:t>
      </w:r>
      <w:r w:rsidR="00064C0D">
        <w:t>Groundwater</w:t>
      </w:r>
      <w:r w:rsidR="00FE732C" w:rsidRPr="003C10C2">
        <w:t xml:space="preserve"> </w:t>
      </w:r>
      <w:r w:rsidR="00EB2D6E" w:rsidRPr="003C10C2">
        <w:t xml:space="preserve">Withdrawals </w:t>
      </w:r>
      <w:r w:rsidR="00F053F8" w:rsidRPr="003C10C2">
        <w:t xml:space="preserve">and Injections on </w:t>
      </w:r>
      <w:r w:rsidR="00EB2D6E" w:rsidRPr="003C10C2">
        <w:t>NFS Lands</w:t>
      </w:r>
      <w:r w:rsidR="00FE732C" w:rsidRPr="00FE732C">
        <w:t>.</w:t>
      </w:r>
    </w:p>
    <w:p w:rsidR="009C7687" w:rsidRPr="008D4FEC" w:rsidRDefault="00312638" w:rsidP="001409D9">
      <w:pPr>
        <w:pStyle w:val="NumberLista"/>
      </w:pPr>
      <w:r>
        <w:t xml:space="preserve">a.  </w:t>
      </w:r>
      <w:r w:rsidR="00C315B9">
        <w:t xml:space="preserve">Require </w:t>
      </w:r>
      <w:r w:rsidR="0054643F">
        <w:t xml:space="preserve">measurement and reporting </w:t>
      </w:r>
      <w:r w:rsidR="007523FF">
        <w:t xml:space="preserve">to the Forest Service </w:t>
      </w:r>
      <w:r w:rsidR="006C1064">
        <w:t xml:space="preserve">in the corresponding </w:t>
      </w:r>
      <w:r w:rsidR="00384C49">
        <w:t>written</w:t>
      </w:r>
      <w:r w:rsidR="006C1064">
        <w:t xml:space="preserve"> authorization </w:t>
      </w:r>
      <w:r w:rsidR="0054643F">
        <w:t>of</w:t>
      </w:r>
      <w:r w:rsidR="009C7687">
        <w:t xml:space="preserve"> </w:t>
      </w:r>
      <w:r w:rsidR="00D639CD">
        <w:t xml:space="preserve">the quantity of water utilized </w:t>
      </w:r>
      <w:r w:rsidR="009C7687">
        <w:t>f</w:t>
      </w:r>
      <w:r w:rsidR="0054643F">
        <w:t>or</w:t>
      </w:r>
      <w:r w:rsidR="009C7687">
        <w:t xml:space="preserve"> all public </w:t>
      </w:r>
      <w:r w:rsidR="008E2D87">
        <w:t>drinking</w:t>
      </w:r>
      <w:r w:rsidR="008D4FEC">
        <w:t xml:space="preserve"> </w:t>
      </w:r>
      <w:r w:rsidR="009C7687">
        <w:t xml:space="preserve">water systems that withdraw </w:t>
      </w:r>
      <w:r w:rsidR="0041303D">
        <w:t>ground</w:t>
      </w:r>
      <w:r w:rsidR="009C7687">
        <w:t xml:space="preserve">water from NFS lands and that are classified as community water systems </w:t>
      </w:r>
      <w:r w:rsidR="00B253C4">
        <w:t xml:space="preserve">under the SDWA </w:t>
      </w:r>
      <w:r w:rsidR="004648AC">
        <w:t>(</w:t>
      </w:r>
      <w:r w:rsidR="009C7687">
        <w:t>FSM 7420</w:t>
      </w:r>
      <w:r w:rsidR="004648AC">
        <w:t>)</w:t>
      </w:r>
      <w:r w:rsidR="00C07E52">
        <w:t xml:space="preserve">.  </w:t>
      </w:r>
      <w:r w:rsidR="00942795">
        <w:t>Include this requirement in written authorizations f</w:t>
      </w:r>
      <w:r w:rsidR="00C07E52">
        <w:t xml:space="preserve">or affected public </w:t>
      </w:r>
      <w:r w:rsidR="008D4FEC">
        <w:t xml:space="preserve">drinking </w:t>
      </w:r>
      <w:r w:rsidR="00C07E52">
        <w:t xml:space="preserve">water systems </w:t>
      </w:r>
      <w:r w:rsidR="008D4FEC" w:rsidRPr="008D4FEC">
        <w:t>to be authorized</w:t>
      </w:r>
      <w:r w:rsidR="00942795">
        <w:t xml:space="preserve">, reauthorized, or modified. </w:t>
      </w:r>
      <w:r w:rsidR="00942795" w:rsidRPr="00942795">
        <w:t xml:space="preserve"> </w:t>
      </w:r>
      <w:r w:rsidR="00942795">
        <w:t>Include this requirement in existing written authorizations for affected public drinking water systems if the authorization allows for amendment to incorporate new terms required by a directive at the discretion of the authorized officer or</w:t>
      </w:r>
      <w:r w:rsidR="00942795" w:rsidRPr="008D4FEC">
        <w:t xml:space="preserve"> </w:t>
      </w:r>
      <w:r w:rsidR="00942795">
        <w:t>if the holder consents.</w:t>
      </w:r>
    </w:p>
    <w:p w:rsidR="00FF1379" w:rsidRDefault="006B72D2" w:rsidP="001409D9">
      <w:pPr>
        <w:pStyle w:val="NumberLista"/>
      </w:pPr>
      <w:proofErr w:type="gramStart"/>
      <w:r>
        <w:t xml:space="preserve">b.  </w:t>
      </w:r>
      <w:r w:rsidR="0054643F">
        <w:t>Require</w:t>
      </w:r>
      <w:proofErr w:type="gramEnd"/>
      <w:r w:rsidR="0054643F">
        <w:t xml:space="preserve"> measurement and reporting</w:t>
      </w:r>
      <w:r w:rsidR="009C7687">
        <w:t xml:space="preserve"> </w:t>
      </w:r>
      <w:r w:rsidR="007523FF">
        <w:t xml:space="preserve">to the Forest Service </w:t>
      </w:r>
      <w:r w:rsidR="006C1064">
        <w:t xml:space="preserve">in the corresponding </w:t>
      </w:r>
      <w:r w:rsidR="00384C49">
        <w:t>written</w:t>
      </w:r>
      <w:r w:rsidR="006C1064">
        <w:t xml:space="preserve"> authorization </w:t>
      </w:r>
      <w:r w:rsidR="0054643F">
        <w:t xml:space="preserve">of </w:t>
      </w:r>
      <w:r w:rsidR="00D639CD">
        <w:t>the quantity of water utilized</w:t>
      </w:r>
      <w:r w:rsidR="009C7687">
        <w:t xml:space="preserve"> f</w:t>
      </w:r>
      <w:r w:rsidR="0054643F">
        <w:t>or</w:t>
      </w:r>
      <w:r w:rsidR="009C7687">
        <w:t xml:space="preserve"> all </w:t>
      </w:r>
      <w:r w:rsidR="00064C0D">
        <w:t>groundwater</w:t>
      </w:r>
      <w:r w:rsidR="008D4FEC">
        <w:t xml:space="preserve"> withdrawals from high-</w:t>
      </w:r>
      <w:r w:rsidR="009C5D65">
        <w:t xml:space="preserve">capacity wells </w:t>
      </w:r>
      <w:r w:rsidR="009C7687">
        <w:t>located on NFS lands</w:t>
      </w:r>
      <w:r w:rsidR="009C5D65">
        <w:t xml:space="preserve"> (including those </w:t>
      </w:r>
      <w:r w:rsidR="00B253C4">
        <w:t xml:space="preserve">sourced </w:t>
      </w:r>
      <w:r w:rsidR="009C5D65">
        <w:t>from springs)</w:t>
      </w:r>
      <w:r w:rsidR="00C07E52">
        <w:t xml:space="preserve">.  </w:t>
      </w:r>
      <w:r w:rsidR="008D4FEC" w:rsidRPr="008D4FEC">
        <w:t>Withdrawals do not have to be measured or reported from wells equipped only with a hand or windmill pump.</w:t>
      </w:r>
      <w:r w:rsidR="00D639CD">
        <w:t xml:space="preserve">  </w:t>
      </w:r>
      <w:r w:rsidR="00942795">
        <w:t>Include this requirement in written authorizations</w:t>
      </w:r>
      <w:r w:rsidR="00942795" w:rsidRPr="008D4FEC">
        <w:t xml:space="preserve"> </w:t>
      </w:r>
      <w:r w:rsidR="00942795">
        <w:t>f</w:t>
      </w:r>
      <w:r w:rsidR="008D4FEC" w:rsidRPr="008D4FEC">
        <w:t>or affected wells to be authorized</w:t>
      </w:r>
      <w:r w:rsidR="00942795">
        <w:t>, reauthorized, or modified.</w:t>
      </w:r>
      <w:r w:rsidR="008D4FEC" w:rsidRPr="008D4FEC">
        <w:t xml:space="preserve"> </w:t>
      </w:r>
      <w:r w:rsidR="00942795">
        <w:t xml:space="preserve">Include this requirement in existing written authorizations for affected wells if the </w:t>
      </w:r>
      <w:r w:rsidR="00942795">
        <w:lastRenderedPageBreak/>
        <w:t>authorization allows for amendment to incorporate new terms required by a directive at the discretion of the authorized officer or</w:t>
      </w:r>
      <w:r w:rsidR="00942795" w:rsidRPr="008D4FEC">
        <w:t xml:space="preserve"> </w:t>
      </w:r>
      <w:r w:rsidR="00942795">
        <w:t>if the holder consents.</w:t>
      </w:r>
    </w:p>
    <w:p w:rsidR="009C7687" w:rsidRPr="008D4FEC" w:rsidRDefault="000E24CF" w:rsidP="001409D9">
      <w:pPr>
        <w:pStyle w:val="NumberLista"/>
      </w:pPr>
      <w:r>
        <w:t xml:space="preserve">c.  </w:t>
      </w:r>
      <w:r w:rsidR="008D4FEC" w:rsidRPr="008D4FEC">
        <w:t xml:space="preserve">Require measurement and reporting </w:t>
      </w:r>
      <w:r w:rsidR="007523FF">
        <w:t xml:space="preserve">to the Forest Service </w:t>
      </w:r>
      <w:r w:rsidR="006C1064">
        <w:t xml:space="preserve">in the corresponding </w:t>
      </w:r>
      <w:r w:rsidR="00384C49">
        <w:t>written</w:t>
      </w:r>
      <w:r w:rsidR="006C1064">
        <w:t xml:space="preserve"> authorization </w:t>
      </w:r>
      <w:r w:rsidR="008D4FEC" w:rsidRPr="008D4FEC">
        <w:t xml:space="preserve">of </w:t>
      </w:r>
      <w:r w:rsidR="00110F4A">
        <w:t>the quantity of water injected</w:t>
      </w:r>
      <w:r w:rsidR="008D4FEC" w:rsidRPr="008D4FEC">
        <w:t xml:space="preserve"> for those</w:t>
      </w:r>
      <w:r w:rsidR="00110F4A">
        <w:t xml:space="preserve"> large </w:t>
      </w:r>
      <w:r w:rsidR="008D4FEC" w:rsidRPr="008D4FEC">
        <w:t>water</w:t>
      </w:r>
      <w:r w:rsidR="00667DFE">
        <w:t>-</w:t>
      </w:r>
      <w:r w:rsidR="008D4FEC" w:rsidRPr="008D4FEC">
        <w:t>injection wells located on NFS lands that open into a geologic</w:t>
      </w:r>
      <w:r w:rsidR="005D5B49">
        <w:t>al</w:t>
      </w:r>
      <w:r w:rsidR="008D4FEC" w:rsidRPr="008D4FEC">
        <w:t xml:space="preserve"> formation containing fresh water (</w:t>
      </w:r>
      <w:r w:rsidR="005D5B49">
        <w:t xml:space="preserve">less than </w:t>
      </w:r>
      <w:r w:rsidR="008D4FEC" w:rsidRPr="008D4FEC">
        <w:t>1</w:t>
      </w:r>
      <w:r w:rsidR="00FA48BA">
        <w:t>0,</w:t>
      </w:r>
      <w:r w:rsidR="008D4FEC" w:rsidRPr="008D4FEC">
        <w:t xml:space="preserve">000 </w:t>
      </w:r>
      <w:r w:rsidR="006B247F">
        <w:t>parts per million (</w:t>
      </w:r>
      <w:r w:rsidR="008D4FEC" w:rsidRPr="008D4FEC">
        <w:t>ppm</w:t>
      </w:r>
      <w:r w:rsidR="006B247F">
        <w:t>)</w:t>
      </w:r>
      <w:r w:rsidR="008D4FEC" w:rsidRPr="008D4FEC">
        <w:t xml:space="preserve"> total dissolved solids (TDS)).  </w:t>
      </w:r>
      <w:r w:rsidR="00942795">
        <w:t>Include this requirement in written authorizations</w:t>
      </w:r>
      <w:r w:rsidR="00942795" w:rsidRPr="008D4FEC">
        <w:t xml:space="preserve"> </w:t>
      </w:r>
      <w:r w:rsidR="00942795">
        <w:t>f</w:t>
      </w:r>
      <w:r w:rsidR="008D4FEC" w:rsidRPr="008D4FEC">
        <w:t>or affected water injection wells to be authorized</w:t>
      </w:r>
      <w:r w:rsidR="00942795">
        <w:t>, reauthorized, or modified.</w:t>
      </w:r>
      <w:r w:rsidR="008D4FEC" w:rsidRPr="008D4FEC">
        <w:t xml:space="preserve"> </w:t>
      </w:r>
      <w:r w:rsidR="00942795">
        <w:t xml:space="preserve"> Include this requirement in existing written authorizations for affected water injection wells if the authorization allows for amendment to incorporate new terms required by a directive at the discretion of the authorized officer or</w:t>
      </w:r>
      <w:r w:rsidR="00942795" w:rsidRPr="008D4FEC">
        <w:t xml:space="preserve"> </w:t>
      </w:r>
      <w:r w:rsidR="00942795">
        <w:t>if the holder consents.</w:t>
      </w:r>
    </w:p>
    <w:p w:rsidR="00EE1E34" w:rsidRPr="000E24CF" w:rsidRDefault="000E24CF" w:rsidP="00F82E53">
      <w:pPr>
        <w:pStyle w:val="NumberList1"/>
      </w:pPr>
      <w:r w:rsidRPr="000E24CF">
        <w:t xml:space="preserve">9.  </w:t>
      </w:r>
      <w:r w:rsidR="00EB2D6E" w:rsidRPr="003C10C2">
        <w:t>Compliance</w:t>
      </w:r>
      <w:r w:rsidR="00EE1E34" w:rsidRPr="003C10C2">
        <w:t xml:space="preserve"> with </w:t>
      </w:r>
      <w:r w:rsidR="00064C0D">
        <w:t>Groundwater</w:t>
      </w:r>
      <w:r w:rsidR="00EE1E34" w:rsidRPr="003C10C2">
        <w:t xml:space="preserve"> Requirements</w:t>
      </w:r>
      <w:r w:rsidR="00EE1E34" w:rsidRPr="000E24CF">
        <w:t>.</w:t>
      </w:r>
    </w:p>
    <w:p w:rsidR="00CD7863" w:rsidRPr="00CF2A3E" w:rsidRDefault="000E24CF" w:rsidP="001409D9">
      <w:pPr>
        <w:pStyle w:val="NumberLista"/>
      </w:pPr>
      <w:r>
        <w:t xml:space="preserve">a.  </w:t>
      </w:r>
      <w:r w:rsidR="006B247F">
        <w:t>P</w:t>
      </w:r>
      <w:r w:rsidR="006B247F" w:rsidRPr="00CF2A3E">
        <w:t xml:space="preserve">revent </w:t>
      </w:r>
      <w:r w:rsidR="00064C0D">
        <w:t>groundwater</w:t>
      </w:r>
      <w:r w:rsidR="006B247F" w:rsidRPr="00CF2A3E">
        <w:t xml:space="preserve"> contami</w:t>
      </w:r>
      <w:r w:rsidR="006B247F">
        <w:t>nation from</w:t>
      </w:r>
      <w:r w:rsidR="00CF2A3E" w:rsidRPr="00CF2A3E">
        <w:t xml:space="preserve"> all Forest Service activities involving transporting, storing, mixing, and applying pesticides and other potentially toxic or hazardous materials; cleaning, repairing and fueling equipment; and disposing of fuels, lubricants, pesticides, or other potentially toxic or hazardous materials </w:t>
      </w:r>
      <w:r w:rsidR="00EF306F">
        <w:t>by following applicable F</w:t>
      </w:r>
      <w:r w:rsidR="00CF2A3E" w:rsidRPr="00CF2A3E">
        <w:t xml:space="preserve">ederal, </w:t>
      </w:r>
      <w:r w:rsidR="00EF306F">
        <w:t>S</w:t>
      </w:r>
      <w:r w:rsidR="00CF2A3E" w:rsidRPr="00CF2A3E">
        <w:t>tate, and local requirements and the hazardous materials provisions of the Health and Safety Code Handbook (FSH 6709.11) and  applying best management practices.</w:t>
      </w:r>
    </w:p>
    <w:p w:rsidR="001227C9" w:rsidRDefault="000E24CF" w:rsidP="001409D9">
      <w:pPr>
        <w:pStyle w:val="NumberLista"/>
      </w:pPr>
      <w:proofErr w:type="gramStart"/>
      <w:r>
        <w:t xml:space="preserve">b.  </w:t>
      </w:r>
      <w:r w:rsidR="00CF2A3E" w:rsidRPr="00CF2A3E">
        <w:t>For</w:t>
      </w:r>
      <w:proofErr w:type="gramEnd"/>
      <w:r w:rsidR="00CF2A3E" w:rsidRPr="00CF2A3E">
        <w:t xml:space="preserve"> all Forest Service uses and activities </w:t>
      </w:r>
      <w:r w:rsidR="00CF2A3E">
        <w:t xml:space="preserve">authorized or </w:t>
      </w:r>
      <w:r w:rsidR="00CF2A3E" w:rsidRPr="00CF2A3E">
        <w:t xml:space="preserve">to be authorized involving water wells (including monitoring wells), require compliance with applicable </w:t>
      </w:r>
      <w:r w:rsidR="00AC4240">
        <w:t>F</w:t>
      </w:r>
      <w:r w:rsidR="00CF2A3E" w:rsidRPr="00CF2A3E">
        <w:t xml:space="preserve">ederal, </w:t>
      </w:r>
      <w:r w:rsidR="00AC4240">
        <w:t>S</w:t>
      </w:r>
      <w:r w:rsidR="00CF2A3E" w:rsidRPr="00CF2A3E">
        <w:t xml:space="preserve">tate, or local standards or, as applicable, American Society for Testing and Materials (ASTM), American Water Works Association (AWWA), National </w:t>
      </w:r>
      <w:r w:rsidR="00064C0D">
        <w:t>Ground Water</w:t>
      </w:r>
      <w:r w:rsidR="00CF2A3E" w:rsidRPr="00CF2A3E">
        <w:t xml:space="preserve"> Association (NGWA), or other water well industry standards for the design, construction, and abandonment of wells.  </w:t>
      </w:r>
      <w:r w:rsidR="00942795">
        <w:t>Include this requirement in existing and new written authorizations</w:t>
      </w:r>
      <w:r w:rsidR="00942795" w:rsidRPr="008D4FEC">
        <w:t xml:space="preserve"> </w:t>
      </w:r>
      <w:r w:rsidR="00942795">
        <w:t>f</w:t>
      </w:r>
      <w:r w:rsidR="006B247F" w:rsidRPr="008D4FEC">
        <w:t>or affected water wells</w:t>
      </w:r>
      <w:r w:rsidR="00942795">
        <w:t>.</w:t>
      </w:r>
      <w:r w:rsidR="006B247F" w:rsidRPr="008D4FEC">
        <w:t xml:space="preserve"> </w:t>
      </w:r>
      <w:r w:rsidR="001227C9">
        <w:t xml:space="preserve"> </w:t>
      </w:r>
    </w:p>
    <w:p w:rsidR="00CD7863" w:rsidRPr="00CF2A3E" w:rsidRDefault="000E24CF" w:rsidP="001409D9">
      <w:pPr>
        <w:pStyle w:val="NumberLista"/>
      </w:pPr>
      <w:r>
        <w:t xml:space="preserve">c.  </w:t>
      </w:r>
      <w:r w:rsidR="006B247F" w:rsidRPr="00CF2A3E">
        <w:t xml:space="preserve">For all Forest Service uses and activities </w:t>
      </w:r>
      <w:r w:rsidR="006B247F">
        <w:t xml:space="preserve">authorized or </w:t>
      </w:r>
      <w:r w:rsidR="006B247F" w:rsidRPr="00CF2A3E">
        <w:t>to be authorized involving water wells (including monitoring wells),</w:t>
      </w:r>
      <w:r w:rsidR="00CF2A3E" w:rsidRPr="00CF2A3E">
        <w:t xml:space="preserve"> require that wells that are no longer needed or maintained be abandoned in compliance with applicable </w:t>
      </w:r>
      <w:r w:rsidR="00AC4240">
        <w:t>F</w:t>
      </w:r>
      <w:r w:rsidR="00CF2A3E" w:rsidRPr="00CF2A3E">
        <w:t xml:space="preserve">ederal, </w:t>
      </w:r>
      <w:r w:rsidR="00AC4240">
        <w:t>S</w:t>
      </w:r>
      <w:r w:rsidR="00CF2A3E" w:rsidRPr="00CF2A3E">
        <w:t xml:space="preserve">tate, or local standards or, as applicable, ASTM, AWWA, NGWA, or other water well industry standards for decommissioning wells.  </w:t>
      </w:r>
      <w:r w:rsidR="00942795">
        <w:t>Include this requirement in existing and new written authorizations</w:t>
      </w:r>
      <w:r w:rsidR="00942795" w:rsidRPr="008D4FEC">
        <w:t xml:space="preserve"> </w:t>
      </w:r>
      <w:r w:rsidR="00942795">
        <w:t>f</w:t>
      </w:r>
      <w:r w:rsidR="006B247F" w:rsidRPr="008D4FEC">
        <w:t>or affected water wells</w:t>
      </w:r>
      <w:r w:rsidR="00942795">
        <w:t xml:space="preserve">. </w:t>
      </w:r>
      <w:r w:rsidR="006B247F" w:rsidRPr="008D4FEC">
        <w:t xml:space="preserve"> </w:t>
      </w:r>
    </w:p>
    <w:p w:rsidR="001375D5" w:rsidRDefault="009963FB" w:rsidP="001409D9">
      <w:pPr>
        <w:pStyle w:val="NumberLista"/>
      </w:pPr>
      <w:r>
        <w:t xml:space="preserve">d.  </w:t>
      </w:r>
      <w:r w:rsidR="00CF2A3E" w:rsidRPr="00CF2A3E">
        <w:t xml:space="preserve">For all Forest Service uses and activities authorized or to be authorized involving on-site wastewater systems, including septic systems and holding tanks, require compliance with applicable </w:t>
      </w:r>
      <w:r w:rsidR="00AC4240">
        <w:t>F</w:t>
      </w:r>
      <w:r w:rsidR="00CF2A3E" w:rsidRPr="00CF2A3E">
        <w:t xml:space="preserve">ederal, </w:t>
      </w:r>
      <w:r w:rsidR="00AC4240">
        <w:t>S</w:t>
      </w:r>
      <w:r w:rsidR="00CF2A3E" w:rsidRPr="00CF2A3E">
        <w:t xml:space="preserve">tate, or local standards for the design, construction, operation, and maintenance of wastewater systems.  </w:t>
      </w:r>
      <w:r w:rsidR="00942795">
        <w:t>Include this requirement in existing and new written authorizations</w:t>
      </w:r>
      <w:r w:rsidR="00942795" w:rsidRPr="008D4FEC">
        <w:t xml:space="preserve"> </w:t>
      </w:r>
      <w:r w:rsidR="00942795">
        <w:t>f</w:t>
      </w:r>
      <w:r w:rsidR="00EB2D28" w:rsidRPr="008D4FEC">
        <w:t xml:space="preserve">or affected </w:t>
      </w:r>
      <w:r w:rsidR="00EB2D28">
        <w:t xml:space="preserve">on-site wastewater </w:t>
      </w:r>
      <w:r w:rsidR="00EB2D28">
        <w:lastRenderedPageBreak/>
        <w:t>systems</w:t>
      </w:r>
      <w:r w:rsidR="00942795">
        <w:t>.</w:t>
      </w:r>
      <w:r w:rsidR="001227C9">
        <w:t xml:space="preserve">  </w:t>
      </w:r>
      <w:r w:rsidR="00CF2A3E" w:rsidRPr="00CF2A3E">
        <w:t>For Forest Service facilities, follow the direction in FSM 2330, 7410, and 7430 and the Sanitary Engineering and Public Health Handbook (FSH 7409.11).</w:t>
      </w:r>
      <w:r w:rsidR="008661FF">
        <w:t xml:space="preserve">  </w:t>
      </w:r>
    </w:p>
    <w:p w:rsidR="00683E72" w:rsidRDefault="008661FF" w:rsidP="001409D9">
      <w:pPr>
        <w:pStyle w:val="NumberLista"/>
      </w:pPr>
      <w:proofErr w:type="gramStart"/>
      <w:r>
        <w:t>e</w:t>
      </w:r>
      <w:r w:rsidR="000E24CF">
        <w:t xml:space="preserve">.  </w:t>
      </w:r>
      <w:r w:rsidR="00683E72">
        <w:t>Install</w:t>
      </w:r>
      <w:proofErr w:type="gramEnd"/>
      <w:r w:rsidR="00683E72">
        <w:t xml:space="preserve"> appropriate water conservation equipment and utilize suitable water conservation practices at </w:t>
      </w:r>
      <w:r w:rsidR="00664A51">
        <w:t xml:space="preserve">all </w:t>
      </w:r>
      <w:r w:rsidR="00EF306F">
        <w:t>Federal</w:t>
      </w:r>
      <w:r w:rsidR="00CF2A3E">
        <w:t xml:space="preserve">ly </w:t>
      </w:r>
      <w:r w:rsidR="00683E72">
        <w:t>owned facilities (FSM 7420).</w:t>
      </w:r>
    </w:p>
    <w:p w:rsidR="00683E72" w:rsidRPr="00CF2A3E" w:rsidRDefault="008661FF" w:rsidP="001409D9">
      <w:pPr>
        <w:pStyle w:val="NumberLista"/>
      </w:pPr>
      <w:r>
        <w:t>f</w:t>
      </w:r>
      <w:r w:rsidR="000E24CF">
        <w:t xml:space="preserve">.  </w:t>
      </w:r>
      <w:r w:rsidR="00CF2A3E" w:rsidRPr="00CF2A3E">
        <w:t xml:space="preserve">Ensure that Forest Service-operated drinking water systems that use </w:t>
      </w:r>
      <w:r w:rsidR="00064C0D">
        <w:t>groundwater</w:t>
      </w:r>
      <w:r w:rsidR="00CF2A3E" w:rsidRPr="00CF2A3E">
        <w:t xml:space="preserve"> comply with EPA’s National Primary Drinking Water Regulations, including the National Primary Drinking Water Standards (40 CFR parts 141-142) (FSM 7420).  Require holders that operate public drinking water systems using water wells located on NFS lands to comply with the National Primary Drinking Water Standards and to submit the results of any required monitoring to the Forest Service.</w:t>
      </w:r>
    </w:p>
    <w:p w:rsidR="00EE1E34" w:rsidRDefault="008661FF" w:rsidP="001409D9">
      <w:pPr>
        <w:pStyle w:val="NumberLista"/>
      </w:pPr>
      <w:proofErr w:type="gramStart"/>
      <w:r>
        <w:t>g</w:t>
      </w:r>
      <w:r w:rsidR="000E24CF">
        <w:t xml:space="preserve">.  </w:t>
      </w:r>
      <w:r w:rsidR="00EE1E34">
        <w:t>Follow</w:t>
      </w:r>
      <w:proofErr w:type="gramEnd"/>
      <w:r w:rsidR="00EE1E34">
        <w:t xml:space="preserve"> </w:t>
      </w:r>
      <w:r w:rsidR="001A2D49">
        <w:t>applicable</w:t>
      </w:r>
      <w:r w:rsidR="00EE1E34">
        <w:t xml:space="preserve"> </w:t>
      </w:r>
      <w:r w:rsidR="00CB75F9">
        <w:t>S</w:t>
      </w:r>
      <w:r w:rsidR="00312638">
        <w:t xml:space="preserve">tate </w:t>
      </w:r>
      <w:r w:rsidR="00EE1E34">
        <w:t xml:space="preserve">and EPA </w:t>
      </w:r>
      <w:r w:rsidR="001F76E5">
        <w:t xml:space="preserve">SDWA </w:t>
      </w:r>
      <w:r w:rsidR="00EE1E34">
        <w:t xml:space="preserve">regulations for evaluating whether a </w:t>
      </w:r>
      <w:r w:rsidR="00064C0D">
        <w:t>groundwater</w:t>
      </w:r>
      <w:r w:rsidR="00EE1E34">
        <w:t xml:space="preserve"> source of drinking water is under the direct influence of surface water (FSM 7420).</w:t>
      </w:r>
    </w:p>
    <w:p w:rsidR="00EE1E34" w:rsidRPr="008B69FB" w:rsidRDefault="008661FF" w:rsidP="001409D9">
      <w:pPr>
        <w:pStyle w:val="NumberLista"/>
      </w:pPr>
      <w:proofErr w:type="gramStart"/>
      <w:r>
        <w:t>h</w:t>
      </w:r>
      <w:r w:rsidR="000E24CF">
        <w:t xml:space="preserve">.  </w:t>
      </w:r>
      <w:r w:rsidR="00CF2A3E" w:rsidRPr="00CF2A3E">
        <w:t>Comply</w:t>
      </w:r>
      <w:proofErr w:type="gramEnd"/>
      <w:r w:rsidR="00CF2A3E" w:rsidRPr="00CF2A3E">
        <w:t xml:space="preserve"> with applicable </w:t>
      </w:r>
      <w:r w:rsidR="00EF306F">
        <w:t>F</w:t>
      </w:r>
      <w:r w:rsidR="00CF2A3E" w:rsidRPr="00CF2A3E">
        <w:t xml:space="preserve">ederal, </w:t>
      </w:r>
      <w:r w:rsidR="00EF306F">
        <w:t>S</w:t>
      </w:r>
      <w:r w:rsidR="00CF2A3E" w:rsidRPr="00CF2A3E">
        <w:t xml:space="preserve">tate, </w:t>
      </w:r>
      <w:r w:rsidR="00EF306F">
        <w:t>T</w:t>
      </w:r>
      <w:r w:rsidR="00CF2A3E" w:rsidRPr="00CF2A3E">
        <w:t xml:space="preserve">ribal, and local requirements (FSM 7420) for wellhead </w:t>
      </w:r>
      <w:r w:rsidR="00033E9F">
        <w:t xml:space="preserve">and critical aquifer </w:t>
      </w:r>
      <w:r w:rsidR="00CF2A3E" w:rsidRPr="00CF2A3E">
        <w:t>protection (40 CFR part 149), and underground injection control, including for septic systems (40 CFR part 144).</w:t>
      </w:r>
      <w:r w:rsidR="008B69FB">
        <w:t xml:space="preserve">  </w:t>
      </w:r>
      <w:r w:rsidR="008B69FB" w:rsidRPr="008B69FB">
        <w:t xml:space="preserve">Additionally, ensure </w:t>
      </w:r>
      <w:r w:rsidR="00AC6193">
        <w:t xml:space="preserve">that </w:t>
      </w:r>
      <w:r w:rsidR="008B69FB" w:rsidRPr="008B69FB">
        <w:t>all underground injection</w:t>
      </w:r>
      <w:r w:rsidR="008B69FB">
        <w:t xml:space="preserve"> wells (Classes I</w:t>
      </w:r>
      <w:r w:rsidR="00C838E7">
        <w:t xml:space="preserve"> through </w:t>
      </w:r>
      <w:r w:rsidR="008B69FB">
        <w:t>V</w:t>
      </w:r>
      <w:r w:rsidR="008B69FB" w:rsidRPr="008B69FB">
        <w:t xml:space="preserve"> </w:t>
      </w:r>
      <w:r w:rsidR="008B69FB">
        <w:t xml:space="preserve">under </w:t>
      </w:r>
      <w:r w:rsidR="008B69FB" w:rsidRPr="008B69FB">
        <w:t>the SDWA</w:t>
      </w:r>
      <w:r w:rsidR="008B69FB">
        <w:t>)</w:t>
      </w:r>
      <w:r w:rsidR="008B69FB" w:rsidRPr="008B69FB">
        <w:t xml:space="preserve"> </w:t>
      </w:r>
      <w:r w:rsidR="00CF2A3E">
        <w:t xml:space="preserve">on NFS lands </w:t>
      </w:r>
      <w:r w:rsidR="008B69FB" w:rsidRPr="008B69FB">
        <w:t xml:space="preserve">are inventoried with the </w:t>
      </w:r>
      <w:r w:rsidR="008B69FB">
        <w:t xml:space="preserve">appropriate </w:t>
      </w:r>
      <w:r w:rsidR="00CB75F9">
        <w:t>S</w:t>
      </w:r>
      <w:r w:rsidR="008B69FB">
        <w:t xml:space="preserve">tate </w:t>
      </w:r>
      <w:r w:rsidR="008B69FB" w:rsidRPr="008B69FB">
        <w:t xml:space="preserve">agency </w:t>
      </w:r>
      <w:r w:rsidR="008B69FB">
        <w:t xml:space="preserve">or EPA </w:t>
      </w:r>
      <w:r w:rsidR="008B69FB" w:rsidRPr="008B69FB">
        <w:t>and meet all applicable re</w:t>
      </w:r>
      <w:r w:rsidR="008B69FB">
        <w:t>quirements</w:t>
      </w:r>
      <w:r w:rsidR="008B69FB" w:rsidRPr="008B69FB">
        <w:t>.</w:t>
      </w:r>
    </w:p>
    <w:p w:rsidR="00EE1E34" w:rsidRPr="00CF2A3E" w:rsidRDefault="008661FF" w:rsidP="001409D9">
      <w:pPr>
        <w:pStyle w:val="NumberLista"/>
      </w:pPr>
      <w:proofErr w:type="gramStart"/>
      <w:r>
        <w:t>i</w:t>
      </w:r>
      <w:r w:rsidR="000E24CF">
        <w:t xml:space="preserve">.  </w:t>
      </w:r>
      <w:r w:rsidR="00CF2A3E" w:rsidRPr="00CF2A3E">
        <w:t>Manage</w:t>
      </w:r>
      <w:proofErr w:type="gramEnd"/>
      <w:r w:rsidR="00CF2A3E" w:rsidRPr="00CF2A3E">
        <w:t xml:space="preserve"> </w:t>
      </w:r>
      <w:r w:rsidR="00064C0D">
        <w:t>groundwater</w:t>
      </w:r>
      <w:r w:rsidR="00CF2A3E" w:rsidRPr="00CF2A3E">
        <w:t xml:space="preserve"> resources in municipal supply watersheds per 36 CFR part 251.9 and FSM 2542.</w:t>
      </w:r>
    </w:p>
    <w:p w:rsidR="009C7687" w:rsidRDefault="000E24CF" w:rsidP="00F82E53">
      <w:pPr>
        <w:pStyle w:val="NumberList1"/>
      </w:pPr>
      <w:r>
        <w:t xml:space="preserve">10.  </w:t>
      </w:r>
      <w:r w:rsidR="009C7687" w:rsidRPr="003C10C2">
        <w:t xml:space="preserve">Cleanup </w:t>
      </w:r>
      <w:r w:rsidR="0066281F" w:rsidRPr="003C10C2">
        <w:t xml:space="preserve">of </w:t>
      </w:r>
      <w:r w:rsidR="00FE732C" w:rsidRPr="003C10C2">
        <w:t>C</w:t>
      </w:r>
      <w:r w:rsidR="009C7687" w:rsidRPr="003C10C2">
        <w:t xml:space="preserve">ontaminated </w:t>
      </w:r>
      <w:r w:rsidR="00064C0D">
        <w:t>Groundwater</w:t>
      </w:r>
      <w:r w:rsidR="009C7687">
        <w:t>.</w:t>
      </w:r>
    </w:p>
    <w:p w:rsidR="003B5476" w:rsidRDefault="003B5476" w:rsidP="003B5476">
      <w:pPr>
        <w:pStyle w:val="NumberLista"/>
      </w:pPr>
      <w:proofErr w:type="gramStart"/>
      <w:r>
        <w:t>a.  Use</w:t>
      </w:r>
      <w:proofErr w:type="gramEnd"/>
      <w:r>
        <w:t xml:space="preserve"> the procedures in FSM 2160 to conduct the appropriate response</w:t>
      </w:r>
      <w:r w:rsidRPr="003B5476">
        <w:t xml:space="preserve"> </w:t>
      </w:r>
      <w:r>
        <w:t>to contaminated groundwater or a potential threat of contamination of groundwater.  Notify the National Response Center, as appropriate (FSM 2165).</w:t>
      </w:r>
    </w:p>
    <w:p w:rsidR="009C7687" w:rsidRDefault="003B5476" w:rsidP="001409D9">
      <w:pPr>
        <w:pStyle w:val="NumberLista"/>
      </w:pPr>
      <w:proofErr w:type="gramStart"/>
      <w:r>
        <w:t>b</w:t>
      </w:r>
      <w:r w:rsidR="000E24CF">
        <w:t xml:space="preserve">.  </w:t>
      </w:r>
      <w:r w:rsidR="009C7687">
        <w:t>Use</w:t>
      </w:r>
      <w:proofErr w:type="gramEnd"/>
      <w:r w:rsidR="009C7687">
        <w:t xml:space="preserve"> the Forest Service</w:t>
      </w:r>
      <w:r w:rsidR="00FC2CB9">
        <w:t>’s delegated authority under</w:t>
      </w:r>
      <w:r w:rsidR="009C7687">
        <w:t xml:space="preserve"> CERCLA to </w:t>
      </w:r>
      <w:r w:rsidR="0066281F">
        <w:t xml:space="preserve">ensure </w:t>
      </w:r>
      <w:r w:rsidR="009C7687">
        <w:t xml:space="preserve">cleanup </w:t>
      </w:r>
      <w:r w:rsidR="000E24CF">
        <w:t xml:space="preserve">of </w:t>
      </w:r>
      <w:r w:rsidR="009C7687">
        <w:t xml:space="preserve">contaminated </w:t>
      </w:r>
      <w:r w:rsidR="00064C0D">
        <w:t>groundwater</w:t>
      </w:r>
      <w:r w:rsidR="009C7687">
        <w:t xml:space="preserve"> or otherwise respond to a potential threat of contamination resulting from a release or threat</w:t>
      </w:r>
      <w:r w:rsidR="00FC2CB9">
        <w:t>ened</w:t>
      </w:r>
      <w:r w:rsidR="009C7687">
        <w:t xml:space="preserve"> release of a hazardous substance</w:t>
      </w:r>
      <w:r w:rsidR="00174362">
        <w:t>,</w:t>
      </w:r>
      <w:r w:rsidR="009C7687">
        <w:t xml:space="preserve"> as defined in 42 U</w:t>
      </w:r>
      <w:r w:rsidR="004648AC">
        <w:t>.</w:t>
      </w:r>
      <w:r w:rsidR="009C7687">
        <w:t>S</w:t>
      </w:r>
      <w:r w:rsidR="004648AC">
        <w:t>.</w:t>
      </w:r>
      <w:r w:rsidR="009C7687">
        <w:t>C</w:t>
      </w:r>
      <w:r w:rsidR="004648AC">
        <w:t>.</w:t>
      </w:r>
      <w:r w:rsidR="009C7687">
        <w:t xml:space="preserve"> </w:t>
      </w:r>
      <w:r w:rsidR="00E22D6F" w:rsidRPr="00274E26">
        <w:t>§</w:t>
      </w:r>
      <w:r w:rsidR="00683E72">
        <w:t> </w:t>
      </w:r>
      <w:r w:rsidR="009C7687">
        <w:t>9601(14)</w:t>
      </w:r>
      <w:r w:rsidR="00174362">
        <w:t>,</w:t>
      </w:r>
      <w:r w:rsidR="009C7687">
        <w:t xml:space="preserve"> or a pollutant or contaminant</w:t>
      </w:r>
      <w:r w:rsidR="00174362">
        <w:t>,</w:t>
      </w:r>
      <w:r w:rsidR="009C7687">
        <w:t xml:space="preserve"> as defined in 42</w:t>
      </w:r>
      <w:r w:rsidR="009F00FB">
        <w:t> </w:t>
      </w:r>
      <w:r w:rsidR="009C7687">
        <w:t>U</w:t>
      </w:r>
      <w:r w:rsidR="004648AC">
        <w:t>.</w:t>
      </w:r>
      <w:r w:rsidR="009C7687">
        <w:t>S</w:t>
      </w:r>
      <w:r w:rsidR="004648AC">
        <w:t>.</w:t>
      </w:r>
      <w:r w:rsidR="009C7687">
        <w:t>C</w:t>
      </w:r>
      <w:r w:rsidR="004648AC">
        <w:t>.</w:t>
      </w:r>
      <w:r w:rsidR="009C7687">
        <w:t xml:space="preserve"> </w:t>
      </w:r>
      <w:r w:rsidR="00492184">
        <w:br/>
      </w:r>
      <w:r w:rsidR="00E22D6F" w:rsidRPr="00274E26">
        <w:t>§</w:t>
      </w:r>
      <w:r w:rsidR="00E22D6F">
        <w:t xml:space="preserve"> </w:t>
      </w:r>
      <w:r w:rsidR="009C7687">
        <w:t>9601(33)</w:t>
      </w:r>
      <w:r w:rsidR="00174362">
        <w:t>,</w:t>
      </w:r>
      <w:r w:rsidR="009C7687">
        <w:t xml:space="preserve"> that presents an imminent and substantial danger to the public health or welfare.</w:t>
      </w:r>
    </w:p>
    <w:p w:rsidR="00350ABF" w:rsidRDefault="003B5476" w:rsidP="001409D9">
      <w:pPr>
        <w:pStyle w:val="NumberLista"/>
      </w:pPr>
      <w:r>
        <w:t>c</w:t>
      </w:r>
      <w:r w:rsidR="000E24CF">
        <w:t xml:space="preserve">.  </w:t>
      </w:r>
      <w:r w:rsidR="006C1064">
        <w:t>W</w:t>
      </w:r>
      <w:r w:rsidR="00350ABF" w:rsidRPr="00174362">
        <w:t xml:space="preserve">here </w:t>
      </w:r>
      <w:r w:rsidR="00995D4E">
        <w:t xml:space="preserve">exercise of </w:t>
      </w:r>
      <w:r w:rsidR="00FC2CB9">
        <w:t xml:space="preserve">the </w:t>
      </w:r>
      <w:r w:rsidR="00995D4E">
        <w:t>Forest Service</w:t>
      </w:r>
      <w:r w:rsidR="00FC2CB9">
        <w:t>’s</w:t>
      </w:r>
      <w:r w:rsidR="00995D4E">
        <w:t xml:space="preserve"> </w:t>
      </w:r>
      <w:r w:rsidR="00350ABF" w:rsidRPr="00174362">
        <w:t xml:space="preserve">CERCLA authority may not be appropriate, </w:t>
      </w:r>
      <w:r w:rsidR="00995D4E">
        <w:t xml:space="preserve">work with EPA or other Federal agencies under other applicable authorities such as </w:t>
      </w:r>
      <w:r w:rsidR="00350ABF" w:rsidRPr="00174362">
        <w:t>RCRA</w:t>
      </w:r>
      <w:r w:rsidR="005E73A1" w:rsidRPr="00174362">
        <w:t>, SMCRA,</w:t>
      </w:r>
      <w:r w:rsidR="00995D4E">
        <w:t xml:space="preserve"> or CWA</w:t>
      </w:r>
      <w:r w:rsidR="00C70BC6" w:rsidRPr="00174362">
        <w:rPr>
          <w:color w:val="000000"/>
        </w:rPr>
        <w:t>,</w:t>
      </w:r>
      <w:r w:rsidR="00350ABF" w:rsidRPr="00174362">
        <w:rPr>
          <w:color w:val="000000"/>
        </w:rPr>
        <w:t xml:space="preserve"> </w:t>
      </w:r>
      <w:r w:rsidR="009E3FED" w:rsidRPr="00174362">
        <w:rPr>
          <w:color w:val="000000"/>
        </w:rPr>
        <w:t xml:space="preserve">or </w:t>
      </w:r>
      <w:r w:rsidR="006F5E06" w:rsidRPr="00174362">
        <w:rPr>
          <w:color w:val="000000"/>
        </w:rPr>
        <w:t xml:space="preserve">work with </w:t>
      </w:r>
      <w:r w:rsidR="00EF306F">
        <w:rPr>
          <w:color w:val="000000"/>
        </w:rPr>
        <w:t>State</w:t>
      </w:r>
      <w:r w:rsidR="00312638" w:rsidRPr="00174362">
        <w:rPr>
          <w:color w:val="000000"/>
        </w:rPr>
        <w:t xml:space="preserve">s </w:t>
      </w:r>
      <w:r w:rsidR="009E3FED" w:rsidRPr="00174362">
        <w:rPr>
          <w:color w:val="000000"/>
        </w:rPr>
        <w:t xml:space="preserve">under </w:t>
      </w:r>
      <w:r w:rsidR="00196BDD">
        <w:rPr>
          <w:color w:val="000000"/>
        </w:rPr>
        <w:t xml:space="preserve">applicable </w:t>
      </w:r>
      <w:r w:rsidR="00CB75F9">
        <w:rPr>
          <w:color w:val="000000"/>
        </w:rPr>
        <w:t>S</w:t>
      </w:r>
      <w:r w:rsidR="00312638" w:rsidRPr="00174362">
        <w:rPr>
          <w:color w:val="000000"/>
        </w:rPr>
        <w:t xml:space="preserve">tate </w:t>
      </w:r>
      <w:r w:rsidR="009E3FED" w:rsidRPr="00174362">
        <w:rPr>
          <w:color w:val="000000"/>
        </w:rPr>
        <w:t>authority</w:t>
      </w:r>
      <w:r w:rsidR="009E3FED" w:rsidRPr="00174362">
        <w:t xml:space="preserve"> </w:t>
      </w:r>
      <w:r w:rsidR="00350ABF" w:rsidRPr="00174362">
        <w:t xml:space="preserve">to clean up contaminated </w:t>
      </w:r>
      <w:r w:rsidR="00064C0D">
        <w:t>groundwater</w:t>
      </w:r>
      <w:r w:rsidR="00350ABF" w:rsidRPr="00174362">
        <w:t xml:space="preserve"> or otherwise respond to a potential threat of </w:t>
      </w:r>
      <w:r w:rsidR="00350ABF" w:rsidRPr="00174362">
        <w:lastRenderedPageBreak/>
        <w:t>contamination resulting from a release or threat</w:t>
      </w:r>
      <w:r w:rsidR="00FC2CB9">
        <w:t>ened</w:t>
      </w:r>
      <w:r w:rsidR="00350ABF" w:rsidRPr="00174362">
        <w:t xml:space="preserve"> release of a </w:t>
      </w:r>
      <w:r w:rsidR="00174362" w:rsidRPr="00174362">
        <w:t xml:space="preserve">hazardous substance, as defined in 42 U.S.C. </w:t>
      </w:r>
      <w:r w:rsidR="00E22D6F" w:rsidRPr="00274E26">
        <w:t>§</w:t>
      </w:r>
      <w:r w:rsidR="00E22D6F">
        <w:t xml:space="preserve"> </w:t>
      </w:r>
      <w:r w:rsidR="00174362" w:rsidRPr="00174362">
        <w:t xml:space="preserve">9601(14), a pollutant or contaminant, as defined in 42 U.S.C. </w:t>
      </w:r>
      <w:r w:rsidR="00E22D6F" w:rsidRPr="00274E26">
        <w:t>§</w:t>
      </w:r>
      <w:r w:rsidR="00E22D6F">
        <w:t xml:space="preserve"> </w:t>
      </w:r>
      <w:r w:rsidR="00174362" w:rsidRPr="00174362">
        <w:t>9601(33), or petroleum or petroleum products excluded from the definition of “hazardous substance” in 42</w:t>
      </w:r>
      <w:r w:rsidR="00F910FC">
        <w:t> </w:t>
      </w:r>
      <w:r w:rsidR="00174362" w:rsidRPr="00174362">
        <w:t xml:space="preserve">U.S.C. </w:t>
      </w:r>
      <w:r w:rsidR="00E22D6F" w:rsidRPr="00274E26">
        <w:t>§</w:t>
      </w:r>
      <w:r w:rsidR="00683E72">
        <w:t> </w:t>
      </w:r>
      <w:r w:rsidR="00174362" w:rsidRPr="00174362">
        <w:t>9601(14)</w:t>
      </w:r>
      <w:r w:rsidR="00350ABF" w:rsidRPr="00174362">
        <w:t>.</w:t>
      </w:r>
    </w:p>
    <w:p w:rsidR="009F75DB" w:rsidRPr="00C70BC6" w:rsidRDefault="00D52A64" w:rsidP="00F82E53">
      <w:pPr>
        <w:pStyle w:val="NumberList1"/>
      </w:pPr>
      <w:r w:rsidRPr="00D52A64">
        <w:t xml:space="preserve">11.  </w:t>
      </w:r>
      <w:smartTag w:uri="urn:schemas-microsoft-com:office:smarttags" w:element="PlaceType">
        <w:r w:rsidR="009F75DB" w:rsidRPr="00131909">
          <w:rPr>
            <w:u w:val="single"/>
          </w:rPr>
          <w:t>Land</w:t>
        </w:r>
      </w:smartTag>
      <w:r w:rsidR="009F75DB" w:rsidRPr="00131909">
        <w:rPr>
          <w:u w:val="single"/>
        </w:rPr>
        <w:t xml:space="preserve"> Valuation</w:t>
      </w:r>
      <w:r w:rsidR="00257567" w:rsidRPr="00131909">
        <w:rPr>
          <w:u w:val="single"/>
        </w:rPr>
        <w:t xml:space="preserve"> and </w:t>
      </w:r>
      <w:r w:rsidR="00064C0D">
        <w:rPr>
          <w:u w:val="single"/>
        </w:rPr>
        <w:t>Groundwater</w:t>
      </w:r>
      <w:r w:rsidR="00C70BC6" w:rsidRPr="006F412A">
        <w:t>.</w:t>
      </w:r>
      <w:r w:rsidR="00C70BC6" w:rsidRPr="00131909">
        <w:t xml:space="preserve">  </w:t>
      </w:r>
      <w:r w:rsidR="00E0661D">
        <w:t>Require</w:t>
      </w:r>
      <w:r w:rsidR="00CB75F9" w:rsidRPr="00131909">
        <w:t xml:space="preserve"> that an appropriate assessment of potential </w:t>
      </w:r>
      <w:r w:rsidR="00064C0D">
        <w:t>groundwater</w:t>
      </w:r>
      <w:r w:rsidR="00CB75F9" w:rsidRPr="00131909">
        <w:t xml:space="preserve"> availability </w:t>
      </w:r>
      <w:r w:rsidR="00BD6CB1">
        <w:t>be</w:t>
      </w:r>
      <w:r w:rsidR="00BD6CB1" w:rsidRPr="00131909">
        <w:t xml:space="preserve"> </w:t>
      </w:r>
      <w:r w:rsidR="00CB75F9" w:rsidRPr="00131909">
        <w:t xml:space="preserve">conducted by qualified </w:t>
      </w:r>
      <w:r w:rsidR="00064C0D">
        <w:t>groundwater</w:t>
      </w:r>
      <w:r w:rsidR="00CB75F9">
        <w:t xml:space="preserve"> </w:t>
      </w:r>
      <w:r w:rsidR="00CB75F9" w:rsidRPr="00131909">
        <w:t xml:space="preserve">personnel as part of the appraisal process </w:t>
      </w:r>
      <w:r w:rsidR="00CB75F9">
        <w:t>w</w:t>
      </w:r>
      <w:r w:rsidR="00CB75F9" w:rsidRPr="00131909">
        <w:t>hen water availability may be of significance on NFS lands proposed for a land exchange.</w:t>
      </w:r>
    </w:p>
    <w:p w:rsidR="009C7687" w:rsidRPr="002D7FDF" w:rsidRDefault="009C7687" w:rsidP="001409D9">
      <w:pPr>
        <w:pStyle w:val="Heading3"/>
        <w:keepLines/>
      </w:pPr>
      <w:bookmarkStart w:id="11" w:name="_Toc168741540"/>
      <w:bookmarkStart w:id="12" w:name="_Toc171737636"/>
      <w:bookmarkStart w:id="13" w:name="_Toc312157377"/>
      <w:r w:rsidRPr="002D7FDF">
        <w:t>25</w:t>
      </w:r>
      <w:r w:rsidR="004810E7" w:rsidRPr="002D7FDF">
        <w:t>60</w:t>
      </w:r>
      <w:r w:rsidRPr="002D7FDF">
        <w:t xml:space="preserve">.04 </w:t>
      </w:r>
      <w:r w:rsidR="008B544D" w:rsidRPr="002D7FDF">
        <w:t>–</w:t>
      </w:r>
      <w:r w:rsidRPr="002D7FDF">
        <w:t xml:space="preserve"> Responsibilit</w:t>
      </w:r>
      <w:r w:rsidR="00474C4F" w:rsidRPr="002D7FDF">
        <w:t>y</w:t>
      </w:r>
      <w:bookmarkEnd w:id="11"/>
      <w:bookmarkEnd w:id="12"/>
      <w:bookmarkEnd w:id="13"/>
    </w:p>
    <w:p w:rsidR="004648AC" w:rsidRPr="002D7FDF" w:rsidRDefault="004648AC" w:rsidP="001409D9">
      <w:pPr>
        <w:pStyle w:val="Heading3"/>
        <w:keepLines/>
        <w:rPr>
          <w:highlight w:val="yellow"/>
        </w:rPr>
      </w:pPr>
      <w:bookmarkStart w:id="14" w:name="_Toc168741541"/>
      <w:bookmarkStart w:id="15" w:name="OLE_LINK2"/>
      <w:bookmarkStart w:id="16" w:name="_Toc171737637"/>
      <w:bookmarkStart w:id="17" w:name="_Toc312157378"/>
      <w:r w:rsidRPr="002D7FDF">
        <w:t>25</w:t>
      </w:r>
      <w:r w:rsidR="004810E7" w:rsidRPr="002D7FDF">
        <w:t>60</w:t>
      </w:r>
      <w:r w:rsidRPr="002D7FDF">
        <w:t>.04a –</w:t>
      </w:r>
      <w:r w:rsidR="0066180B">
        <w:t xml:space="preserve"> </w:t>
      </w:r>
      <w:r w:rsidRPr="002D7FDF">
        <w:t>Washington Office</w:t>
      </w:r>
      <w:bookmarkEnd w:id="14"/>
      <w:bookmarkEnd w:id="16"/>
      <w:r w:rsidR="00492184">
        <w:t>,</w:t>
      </w:r>
      <w:r w:rsidR="00D52A64" w:rsidRPr="002D7FDF">
        <w:t xml:space="preserve"> </w:t>
      </w:r>
      <w:r w:rsidR="00492184">
        <w:t xml:space="preserve">Staff </w:t>
      </w:r>
      <w:r w:rsidR="00D52A64" w:rsidRPr="002D7FDF">
        <w:t>Directors</w:t>
      </w:r>
      <w:bookmarkEnd w:id="17"/>
    </w:p>
    <w:p w:rsidR="006F412A" w:rsidRDefault="006F412A" w:rsidP="001409D9">
      <w:pPr>
        <w:keepNext/>
        <w:keepLines/>
      </w:pPr>
    </w:p>
    <w:p w:rsidR="004648AC" w:rsidRPr="00D32497" w:rsidRDefault="004648AC" w:rsidP="001409D9">
      <w:pPr>
        <w:keepNext/>
        <w:keepLines/>
        <w:rPr>
          <w:highlight w:val="yellow"/>
        </w:rPr>
      </w:pPr>
      <w:r w:rsidRPr="00AD6F79">
        <w:t xml:space="preserve">It is the responsibility of all </w:t>
      </w:r>
      <w:r w:rsidR="00F038BF">
        <w:t>Washington Office</w:t>
      </w:r>
      <w:r w:rsidR="00492184">
        <w:t>,</w:t>
      </w:r>
      <w:r w:rsidR="00F038BF">
        <w:t xml:space="preserve"> staff </w:t>
      </w:r>
      <w:r w:rsidR="00D52A64">
        <w:t>d</w:t>
      </w:r>
      <w:r w:rsidR="00D52A64" w:rsidRPr="00AD6F79">
        <w:t xml:space="preserve">irectors </w:t>
      </w:r>
      <w:r w:rsidRPr="00AD6F79">
        <w:t>to:</w:t>
      </w:r>
    </w:p>
    <w:p w:rsidR="00AD6F79" w:rsidRPr="007269C1" w:rsidRDefault="006F412A" w:rsidP="00F82E53">
      <w:pPr>
        <w:pStyle w:val="NumberList1"/>
      </w:pPr>
      <w:r w:rsidRPr="007269C1">
        <w:t xml:space="preserve">1.  </w:t>
      </w:r>
      <w:r w:rsidR="00131909" w:rsidRPr="007269C1">
        <w:t>E</w:t>
      </w:r>
      <w:r w:rsidR="00AD6F79" w:rsidRPr="007269C1">
        <w:t xml:space="preserve">nsure that policy development in their area of responsibility with the potential to affect </w:t>
      </w:r>
      <w:r w:rsidR="00064C0D">
        <w:t>groundwater</w:t>
      </w:r>
      <w:r w:rsidR="00AD6F79" w:rsidRPr="007269C1">
        <w:t xml:space="preserve"> resources involves consideration of the potential impact on the quantity, quality, and timing of </w:t>
      </w:r>
      <w:r w:rsidR="00064C0D">
        <w:t>groundwater</w:t>
      </w:r>
      <w:r w:rsidR="00AD6F79" w:rsidRPr="007269C1">
        <w:t>.</w:t>
      </w:r>
    </w:p>
    <w:p w:rsidR="00AD6F79" w:rsidRPr="007269C1" w:rsidRDefault="006F412A" w:rsidP="00F82E53">
      <w:pPr>
        <w:pStyle w:val="NumberList1"/>
      </w:pPr>
      <w:r w:rsidRPr="007269C1">
        <w:t xml:space="preserve">2.  </w:t>
      </w:r>
      <w:r w:rsidR="0013390E" w:rsidRPr="007269C1">
        <w:t>Formulate and maintain policies and procedures to minimize</w:t>
      </w:r>
      <w:r w:rsidR="00B03118" w:rsidRPr="007269C1">
        <w:t>, to the extent practical,</w:t>
      </w:r>
      <w:r w:rsidR="0013390E" w:rsidRPr="007269C1">
        <w:t xml:space="preserve"> the impact of program activities in their area of responsibility on </w:t>
      </w:r>
      <w:r w:rsidR="00064C0D">
        <w:t>groundwater</w:t>
      </w:r>
      <w:r w:rsidR="0013390E" w:rsidRPr="007269C1">
        <w:t xml:space="preserve"> quantity, quality, and timing</w:t>
      </w:r>
      <w:r w:rsidR="00B03118" w:rsidRPr="007269C1">
        <w:t>.</w:t>
      </w:r>
    </w:p>
    <w:p w:rsidR="009C7687" w:rsidRDefault="009C7687" w:rsidP="001409D9">
      <w:pPr>
        <w:pStyle w:val="Heading3"/>
      </w:pPr>
      <w:bookmarkStart w:id="18" w:name="_Toc168741542"/>
      <w:bookmarkStart w:id="19" w:name="_Toc171737638"/>
      <w:bookmarkStart w:id="20" w:name="_Toc312157379"/>
      <w:r>
        <w:t>25</w:t>
      </w:r>
      <w:r w:rsidR="004810E7">
        <w:t>60</w:t>
      </w:r>
      <w:r>
        <w:t>.04</w:t>
      </w:r>
      <w:r w:rsidR="004648AC">
        <w:t>b</w:t>
      </w:r>
      <w:r>
        <w:t xml:space="preserve"> </w:t>
      </w:r>
      <w:r w:rsidR="008B544D">
        <w:t>–</w:t>
      </w:r>
      <w:r>
        <w:t xml:space="preserve"> </w:t>
      </w:r>
      <w:r w:rsidR="00D52A64">
        <w:t>Washington Office</w:t>
      </w:r>
      <w:r w:rsidR="00492184">
        <w:t>,</w:t>
      </w:r>
      <w:r w:rsidR="00D52A64">
        <w:t xml:space="preserve"> </w:t>
      </w:r>
      <w:r>
        <w:t>Director</w:t>
      </w:r>
      <w:r w:rsidR="004E4DE3">
        <w:t>s</w:t>
      </w:r>
      <w:r w:rsidR="008B544D">
        <w:t xml:space="preserve"> </w:t>
      </w:r>
      <w:r>
        <w:t>of Watershed, Fish, Wildlife, Air</w:t>
      </w:r>
      <w:r w:rsidR="004648AC">
        <w:t>,</w:t>
      </w:r>
      <w:r>
        <w:t xml:space="preserve"> and </w:t>
      </w:r>
      <w:r w:rsidR="008A2667">
        <w:t>Rare Plants</w:t>
      </w:r>
      <w:r>
        <w:t xml:space="preserve"> and of Minerals and Geology Management</w:t>
      </w:r>
      <w:bookmarkEnd w:id="18"/>
      <w:bookmarkEnd w:id="19"/>
      <w:bookmarkEnd w:id="20"/>
    </w:p>
    <w:p w:rsidR="006F412A" w:rsidRDefault="006F412A" w:rsidP="001409D9">
      <w:pPr>
        <w:keepNext/>
        <w:keepLines/>
      </w:pPr>
    </w:p>
    <w:p w:rsidR="009C7687" w:rsidRDefault="00587FA7" w:rsidP="001409D9">
      <w:pPr>
        <w:keepNext/>
        <w:keepLines/>
      </w:pPr>
      <w:r>
        <w:t>It is the responsibility of t</w:t>
      </w:r>
      <w:r w:rsidR="009C7687">
        <w:t>he</w:t>
      </w:r>
      <w:r w:rsidR="004E4DE3">
        <w:t xml:space="preserve"> Washington Office</w:t>
      </w:r>
      <w:r w:rsidR="00492184">
        <w:t>,</w:t>
      </w:r>
      <w:r w:rsidR="004E4DE3">
        <w:t xml:space="preserve"> Directors of Watershed, Fish, Wildlife, Air, and Rare Plants and of Minerals and Geology Management</w:t>
      </w:r>
      <w:r w:rsidR="00D52A64">
        <w:t xml:space="preserve"> </w:t>
      </w:r>
      <w:r>
        <w:t>to</w:t>
      </w:r>
      <w:r w:rsidR="009C7687">
        <w:t>:</w:t>
      </w:r>
    </w:p>
    <w:p w:rsidR="009C7687" w:rsidRPr="007269C1" w:rsidRDefault="006F412A" w:rsidP="00F82E53">
      <w:pPr>
        <w:pStyle w:val="NumberList1"/>
      </w:pPr>
      <w:r w:rsidRPr="007269C1">
        <w:t xml:space="preserve">1.  </w:t>
      </w:r>
      <w:r w:rsidR="004648AC" w:rsidRPr="007269C1">
        <w:t>Formulate</w:t>
      </w:r>
      <w:r w:rsidR="00587FA7" w:rsidRPr="007269C1">
        <w:t xml:space="preserve"> </w:t>
      </w:r>
      <w:r w:rsidR="004648AC" w:rsidRPr="007269C1">
        <w:t xml:space="preserve">and maintain </w:t>
      </w:r>
      <w:r w:rsidR="00064C0D">
        <w:t>groundwater</w:t>
      </w:r>
      <w:r w:rsidR="00587FA7" w:rsidRPr="007269C1">
        <w:t xml:space="preserve"> policy and procedures </w:t>
      </w:r>
      <w:r w:rsidR="00085E9C">
        <w:t>with</w:t>
      </w:r>
      <w:r w:rsidR="009C7687" w:rsidRPr="007269C1">
        <w:t xml:space="preserve">in the </w:t>
      </w:r>
      <w:r w:rsidR="00AC6193">
        <w:t>NFS</w:t>
      </w:r>
      <w:r w:rsidR="004648AC" w:rsidRPr="007269C1">
        <w:t xml:space="preserve"> (FSM</w:t>
      </w:r>
      <w:r w:rsidR="00AC6193">
        <w:t> </w:t>
      </w:r>
      <w:r w:rsidR="004648AC" w:rsidRPr="007269C1">
        <w:t>1230.5)</w:t>
      </w:r>
      <w:r w:rsidR="00D52A64" w:rsidRPr="007269C1">
        <w:t>.</w:t>
      </w:r>
    </w:p>
    <w:p w:rsidR="002D5057" w:rsidRPr="007269C1" w:rsidRDefault="006F412A" w:rsidP="00F82E53">
      <w:pPr>
        <w:pStyle w:val="NumberList1"/>
      </w:pPr>
      <w:r w:rsidRPr="007269C1">
        <w:t xml:space="preserve">2.  </w:t>
      </w:r>
      <w:r w:rsidR="002D5057" w:rsidRPr="007269C1">
        <w:t xml:space="preserve">Coordinate training on </w:t>
      </w:r>
      <w:r w:rsidR="00064C0D">
        <w:t>groundwater</w:t>
      </w:r>
      <w:r w:rsidR="002D5057" w:rsidRPr="007269C1">
        <w:t xml:space="preserve"> policy and management.</w:t>
      </w:r>
    </w:p>
    <w:p w:rsidR="006F5E06" w:rsidRPr="007269C1" w:rsidRDefault="006F412A" w:rsidP="00F82E53">
      <w:pPr>
        <w:pStyle w:val="NumberList1"/>
      </w:pPr>
      <w:r w:rsidRPr="007269C1">
        <w:t xml:space="preserve">3.  </w:t>
      </w:r>
      <w:r w:rsidR="006F5E06" w:rsidRPr="007269C1">
        <w:t xml:space="preserve">Coordinate development and maintenance of </w:t>
      </w:r>
      <w:r w:rsidR="00B03118" w:rsidRPr="007269C1">
        <w:t>Service</w:t>
      </w:r>
      <w:r w:rsidR="00805CF2" w:rsidRPr="007269C1">
        <w:t xml:space="preserve">wide </w:t>
      </w:r>
      <w:r w:rsidR="006F5E06" w:rsidRPr="007269C1">
        <w:t xml:space="preserve">data management capabilities for </w:t>
      </w:r>
      <w:r w:rsidR="00064C0D">
        <w:t>groundwater</w:t>
      </w:r>
      <w:r w:rsidR="006F5E06" w:rsidRPr="007269C1">
        <w:t>, including hydrogeology and soils, well construction and development, and water quantity and quality.</w:t>
      </w:r>
    </w:p>
    <w:p w:rsidR="009C7687" w:rsidRPr="007269C1" w:rsidRDefault="006F412A" w:rsidP="00F82E53">
      <w:pPr>
        <w:pStyle w:val="NumberList1"/>
      </w:pPr>
      <w:r w:rsidRPr="007269C1">
        <w:t xml:space="preserve">4.  </w:t>
      </w:r>
      <w:r w:rsidR="00587FA7" w:rsidRPr="007269C1">
        <w:t>Coordinate</w:t>
      </w:r>
      <w:r w:rsidR="009C7687" w:rsidRPr="007269C1">
        <w:t xml:space="preserve"> </w:t>
      </w:r>
      <w:r w:rsidR="00064C0D">
        <w:t>groundwater</w:t>
      </w:r>
      <w:r w:rsidR="009C7687" w:rsidRPr="007269C1">
        <w:t xml:space="preserve"> policy and management with other </w:t>
      </w:r>
      <w:r w:rsidR="00B03118" w:rsidRPr="007269C1">
        <w:t xml:space="preserve">Forest Service </w:t>
      </w:r>
      <w:r w:rsidR="009C7687" w:rsidRPr="007269C1">
        <w:t>staffs</w:t>
      </w:r>
      <w:r w:rsidR="00F30636" w:rsidRPr="007269C1">
        <w:t>, as appropriate</w:t>
      </w:r>
      <w:r w:rsidR="009C7687" w:rsidRPr="007269C1">
        <w:t>.</w:t>
      </w:r>
    </w:p>
    <w:p w:rsidR="004648AC" w:rsidRDefault="001227C9" w:rsidP="001409D9">
      <w:pPr>
        <w:pStyle w:val="Heading3"/>
      </w:pPr>
      <w:bookmarkStart w:id="21" w:name="_Toc168741543"/>
      <w:bookmarkStart w:id="22" w:name="_Toc171737639"/>
      <w:bookmarkStart w:id="23" w:name="_Toc312157380"/>
      <w:r>
        <w:br w:type="page"/>
      </w:r>
      <w:r w:rsidR="004648AC">
        <w:lastRenderedPageBreak/>
        <w:t>25</w:t>
      </w:r>
      <w:r w:rsidR="004810E7">
        <w:t>60</w:t>
      </w:r>
      <w:r w:rsidR="004648AC">
        <w:t xml:space="preserve">.04c </w:t>
      </w:r>
      <w:r w:rsidR="008B544D">
        <w:t>–</w:t>
      </w:r>
      <w:r w:rsidR="004648AC">
        <w:t xml:space="preserve"> </w:t>
      </w:r>
      <w:r w:rsidR="00D52A64">
        <w:t>Washington Office</w:t>
      </w:r>
      <w:r w:rsidR="00492184">
        <w:t>,</w:t>
      </w:r>
      <w:r w:rsidR="00D52A64">
        <w:t xml:space="preserve"> </w:t>
      </w:r>
      <w:r w:rsidR="004648AC">
        <w:t>Director</w:t>
      </w:r>
      <w:r w:rsidR="008B544D">
        <w:t xml:space="preserve"> </w:t>
      </w:r>
      <w:r w:rsidR="00D52A64">
        <w:t>of Engineering</w:t>
      </w:r>
      <w:bookmarkEnd w:id="21"/>
      <w:bookmarkEnd w:id="22"/>
      <w:bookmarkEnd w:id="23"/>
    </w:p>
    <w:p w:rsidR="006F412A" w:rsidRDefault="006F412A" w:rsidP="001409D9"/>
    <w:p w:rsidR="004648AC" w:rsidRDefault="004648AC" w:rsidP="001409D9">
      <w:r w:rsidRPr="0013390E">
        <w:t xml:space="preserve">It is the responsibility of </w:t>
      </w:r>
      <w:r w:rsidR="00F038BF">
        <w:t>the Washington Office</w:t>
      </w:r>
      <w:r w:rsidR="00492184">
        <w:t>,</w:t>
      </w:r>
      <w:r w:rsidR="00F038BF">
        <w:t xml:space="preserve"> D</w:t>
      </w:r>
      <w:r w:rsidR="00D52A64" w:rsidRPr="0013390E">
        <w:t xml:space="preserve">irector </w:t>
      </w:r>
      <w:r w:rsidR="00F038BF">
        <w:t xml:space="preserve">of Engineering </w:t>
      </w:r>
      <w:r w:rsidRPr="0013390E">
        <w:t>to:</w:t>
      </w:r>
    </w:p>
    <w:p w:rsidR="0013390E" w:rsidRPr="007269C1" w:rsidRDefault="006F412A" w:rsidP="00F82E53">
      <w:pPr>
        <w:pStyle w:val="NumberList1"/>
      </w:pPr>
      <w:r w:rsidRPr="007269C1">
        <w:t xml:space="preserve">1.  </w:t>
      </w:r>
      <w:r w:rsidR="0013390E" w:rsidRPr="007269C1">
        <w:t xml:space="preserve">Formulate and maintain policy and procedures for the use and protection of </w:t>
      </w:r>
      <w:r w:rsidR="00064C0D">
        <w:t>groundwater</w:t>
      </w:r>
      <w:r w:rsidR="0013390E" w:rsidRPr="007269C1">
        <w:t xml:space="preserve"> related to drinking water and wastewater infrastructure and SDWA Class V </w:t>
      </w:r>
      <w:r w:rsidR="00AC6193">
        <w:t xml:space="preserve">and RCRA </w:t>
      </w:r>
      <w:r w:rsidR="0013390E" w:rsidRPr="007269C1">
        <w:t>injection wells</w:t>
      </w:r>
      <w:r w:rsidR="00B03118" w:rsidRPr="007269C1">
        <w:t>,</w:t>
      </w:r>
      <w:r w:rsidR="0013390E" w:rsidRPr="007269C1">
        <w:t xml:space="preserve"> including compliance with applicable Federal and </w:t>
      </w:r>
      <w:r w:rsidR="00CB75F9" w:rsidRPr="007269C1">
        <w:t>S</w:t>
      </w:r>
      <w:r w:rsidR="00312638" w:rsidRPr="007269C1">
        <w:t xml:space="preserve">tate </w:t>
      </w:r>
      <w:r w:rsidR="0013390E" w:rsidRPr="007269C1">
        <w:t>regulations</w:t>
      </w:r>
      <w:r w:rsidR="00B03118" w:rsidRPr="007269C1">
        <w:t xml:space="preserve"> governing</w:t>
      </w:r>
      <w:r w:rsidR="0013390E" w:rsidRPr="007269C1">
        <w:t xml:space="preserve"> construction, maintenance, and </w:t>
      </w:r>
      <w:r w:rsidR="009F00FB" w:rsidRPr="007269C1">
        <w:t xml:space="preserve">waste and wastewater </w:t>
      </w:r>
      <w:r w:rsidR="0013390E" w:rsidRPr="007269C1">
        <w:t>disposal (FSM 1230.5 and FSM 7400).</w:t>
      </w:r>
    </w:p>
    <w:p w:rsidR="004648AC" w:rsidRPr="007269C1" w:rsidRDefault="006F412A" w:rsidP="00F82E53">
      <w:pPr>
        <w:pStyle w:val="NumberList1"/>
      </w:pPr>
      <w:r w:rsidRPr="007269C1">
        <w:t xml:space="preserve">2.  </w:t>
      </w:r>
      <w:r w:rsidR="004648AC" w:rsidRPr="007269C1">
        <w:t>Formulate and maintain policy and procedures for implementation of Forest Service</w:t>
      </w:r>
      <w:r w:rsidR="00B03118" w:rsidRPr="007269C1">
        <w:t>-</w:t>
      </w:r>
      <w:r w:rsidR="004648AC" w:rsidRPr="007269C1">
        <w:t xml:space="preserve">delegated authority under CERCLA for cleaning up contaminated </w:t>
      </w:r>
      <w:r w:rsidR="00064C0D">
        <w:t>groundwater</w:t>
      </w:r>
      <w:r w:rsidR="004648AC" w:rsidRPr="007269C1">
        <w:t xml:space="preserve"> or otherwise responding to a release or threat</w:t>
      </w:r>
      <w:r w:rsidR="00BA2EA2" w:rsidRPr="007269C1">
        <w:t>ened</w:t>
      </w:r>
      <w:r w:rsidR="004648AC" w:rsidRPr="007269C1">
        <w:t xml:space="preserve"> release of hazardous substances, pollutants, or contaminants </w:t>
      </w:r>
      <w:r w:rsidR="00B03118" w:rsidRPr="007269C1">
        <w:t>in</w:t>
      </w:r>
      <w:r w:rsidR="004648AC" w:rsidRPr="007269C1">
        <w:t xml:space="preserve">to </w:t>
      </w:r>
      <w:r w:rsidR="00064C0D">
        <w:t>groundwater</w:t>
      </w:r>
      <w:r w:rsidR="004648AC" w:rsidRPr="007269C1">
        <w:t xml:space="preserve"> (42 U.S.C. §</w:t>
      </w:r>
      <w:r w:rsidR="00E22D6F" w:rsidRPr="007269C1">
        <w:t xml:space="preserve"> </w:t>
      </w:r>
      <w:r w:rsidR="004648AC" w:rsidRPr="007269C1">
        <w:t>9601</w:t>
      </w:r>
      <w:r w:rsidR="00B03118" w:rsidRPr="007269C1">
        <w:t>;</w:t>
      </w:r>
      <w:r w:rsidR="004648AC" w:rsidRPr="007269C1">
        <w:t xml:space="preserve"> FSM</w:t>
      </w:r>
      <w:r w:rsidR="009F00FB" w:rsidRPr="007269C1">
        <w:t> </w:t>
      </w:r>
      <w:r w:rsidR="004648AC" w:rsidRPr="007269C1">
        <w:t>1230.5 and 2160).</w:t>
      </w:r>
    </w:p>
    <w:p w:rsidR="004648AC" w:rsidRPr="007269C1" w:rsidRDefault="006F412A" w:rsidP="00F82E53">
      <w:pPr>
        <w:pStyle w:val="NumberList1"/>
      </w:pPr>
      <w:r w:rsidRPr="007269C1">
        <w:t xml:space="preserve">3.  </w:t>
      </w:r>
      <w:r w:rsidR="004648AC" w:rsidRPr="007269C1">
        <w:t xml:space="preserve">Coordinate </w:t>
      </w:r>
      <w:r w:rsidR="00064C0D">
        <w:t>groundwater</w:t>
      </w:r>
      <w:r w:rsidR="004648AC" w:rsidRPr="007269C1">
        <w:t xml:space="preserve"> policy and management with other </w:t>
      </w:r>
      <w:r w:rsidR="00BA2EA2" w:rsidRPr="007269C1">
        <w:t xml:space="preserve">Forest Service </w:t>
      </w:r>
      <w:r w:rsidR="004648AC" w:rsidRPr="007269C1">
        <w:t>staffs</w:t>
      </w:r>
      <w:r w:rsidR="00F30636" w:rsidRPr="007269C1">
        <w:t>, as appropriate</w:t>
      </w:r>
      <w:r w:rsidR="004648AC" w:rsidRPr="007269C1">
        <w:t>.</w:t>
      </w:r>
    </w:p>
    <w:p w:rsidR="007A1261" w:rsidRDefault="007A1261" w:rsidP="001409D9">
      <w:pPr>
        <w:pStyle w:val="Heading3"/>
        <w:keepLines/>
      </w:pPr>
      <w:bookmarkStart w:id="24" w:name="_Toc168741544"/>
      <w:bookmarkStart w:id="25" w:name="_Toc171737640"/>
      <w:bookmarkStart w:id="26" w:name="_Toc312157381"/>
      <w:r>
        <w:t>25</w:t>
      </w:r>
      <w:r w:rsidR="004810E7">
        <w:t>60</w:t>
      </w:r>
      <w:r>
        <w:t xml:space="preserve">.04d – </w:t>
      </w:r>
      <w:r w:rsidR="00D52A64">
        <w:t>Washington Office</w:t>
      </w:r>
      <w:r w:rsidR="00492184">
        <w:t>,</w:t>
      </w:r>
      <w:r w:rsidR="00D52A64">
        <w:t xml:space="preserve"> </w:t>
      </w:r>
      <w:r>
        <w:t>Directors of Recreation and Heritage Resources</w:t>
      </w:r>
      <w:r w:rsidR="005E04DE">
        <w:t xml:space="preserve"> and Lands</w:t>
      </w:r>
      <w:bookmarkEnd w:id="24"/>
      <w:bookmarkEnd w:id="25"/>
      <w:bookmarkEnd w:id="26"/>
    </w:p>
    <w:p w:rsidR="006F412A" w:rsidRDefault="006F412A" w:rsidP="001409D9">
      <w:pPr>
        <w:keepNext/>
        <w:keepLines/>
      </w:pPr>
    </w:p>
    <w:p w:rsidR="007A1261" w:rsidRDefault="007A1261" w:rsidP="001409D9">
      <w:pPr>
        <w:keepNext/>
        <w:keepLines/>
      </w:pPr>
      <w:r>
        <w:t xml:space="preserve">It is the responsibility of </w:t>
      </w:r>
      <w:r w:rsidR="00F038BF">
        <w:t>the Washington Office</w:t>
      </w:r>
      <w:r w:rsidR="00492184">
        <w:t>,</w:t>
      </w:r>
      <w:r w:rsidR="00F038BF">
        <w:t xml:space="preserve"> Directors of Recreation and Heritage Resources and Lands</w:t>
      </w:r>
      <w:r w:rsidRPr="0013390E">
        <w:t xml:space="preserve"> to:</w:t>
      </w:r>
    </w:p>
    <w:p w:rsidR="00347CDA" w:rsidRPr="007269C1" w:rsidRDefault="006F412A" w:rsidP="00F82E53">
      <w:pPr>
        <w:pStyle w:val="NumberList1"/>
      </w:pPr>
      <w:r w:rsidRPr="007269C1">
        <w:t xml:space="preserve">1.  </w:t>
      </w:r>
      <w:r w:rsidR="00347CDA" w:rsidRPr="007269C1">
        <w:t>Develop</w:t>
      </w:r>
      <w:r w:rsidR="00683E72" w:rsidRPr="007269C1">
        <w:t xml:space="preserve"> and maintain policy and procedures for </w:t>
      </w:r>
      <w:r w:rsidR="00E42E0B" w:rsidRPr="007269C1">
        <w:t>processing</w:t>
      </w:r>
      <w:r w:rsidR="00683E72" w:rsidRPr="007269C1">
        <w:t xml:space="preserve"> </w:t>
      </w:r>
      <w:r w:rsidR="00BA2EA2" w:rsidRPr="007269C1">
        <w:t xml:space="preserve">special use applications </w:t>
      </w:r>
      <w:r w:rsidR="00683E72" w:rsidRPr="007269C1">
        <w:t xml:space="preserve">and </w:t>
      </w:r>
      <w:r w:rsidR="00E42E0B" w:rsidRPr="007269C1">
        <w:t>administ</w:t>
      </w:r>
      <w:r w:rsidR="00BA2EA2" w:rsidRPr="007269C1">
        <w:t>e</w:t>
      </w:r>
      <w:r w:rsidR="00E42E0B" w:rsidRPr="007269C1">
        <w:t>rin</w:t>
      </w:r>
      <w:r w:rsidR="00BA2EA2" w:rsidRPr="007269C1">
        <w:t>g</w:t>
      </w:r>
      <w:r w:rsidR="00E42E0B" w:rsidRPr="007269C1">
        <w:t xml:space="preserve"> </w:t>
      </w:r>
      <w:r w:rsidR="00347CDA" w:rsidRPr="007269C1">
        <w:t>special use</w:t>
      </w:r>
      <w:r w:rsidR="00BA2EA2" w:rsidRPr="007269C1">
        <w:t xml:space="preserve"> authorizations</w:t>
      </w:r>
      <w:r w:rsidR="00E42E0B" w:rsidRPr="007269C1">
        <w:t xml:space="preserve"> </w:t>
      </w:r>
      <w:r w:rsidR="00D72D7A" w:rsidRPr="007269C1">
        <w:t xml:space="preserve">affecting </w:t>
      </w:r>
      <w:r w:rsidR="00E42E0B" w:rsidRPr="007269C1">
        <w:t xml:space="preserve">NFS </w:t>
      </w:r>
      <w:r w:rsidR="00064C0D">
        <w:t>groundwater</w:t>
      </w:r>
      <w:r w:rsidR="00E42E0B" w:rsidRPr="007269C1">
        <w:t xml:space="preserve"> resources</w:t>
      </w:r>
      <w:r w:rsidR="00347CDA" w:rsidRPr="007269C1">
        <w:t>.</w:t>
      </w:r>
    </w:p>
    <w:p w:rsidR="009B7B77" w:rsidRPr="007269C1" w:rsidRDefault="006F412A" w:rsidP="00F82E53">
      <w:pPr>
        <w:pStyle w:val="NumberList1"/>
      </w:pPr>
      <w:r w:rsidRPr="007269C1">
        <w:t xml:space="preserve">2.  </w:t>
      </w:r>
      <w:r w:rsidR="00D72D7A" w:rsidRPr="007269C1">
        <w:t>Coordinate d</w:t>
      </w:r>
      <w:r w:rsidR="00347CDA" w:rsidRPr="007269C1">
        <w:t>evelop</w:t>
      </w:r>
      <w:r w:rsidR="00D72D7A" w:rsidRPr="007269C1">
        <w:t>ment and maintenance</w:t>
      </w:r>
      <w:r w:rsidR="00347CDA" w:rsidRPr="007269C1">
        <w:t xml:space="preserve"> </w:t>
      </w:r>
      <w:r w:rsidR="00D72D7A" w:rsidRPr="007269C1">
        <w:t xml:space="preserve">of </w:t>
      </w:r>
      <w:r w:rsidR="00347CDA" w:rsidRPr="007269C1">
        <w:t xml:space="preserve">appropriate clauses </w:t>
      </w:r>
      <w:r w:rsidR="00CA5A59" w:rsidRPr="007269C1">
        <w:t xml:space="preserve">in the Special Uses Handbook </w:t>
      </w:r>
      <w:r w:rsidR="00D72D7A" w:rsidRPr="007269C1">
        <w:t xml:space="preserve">(FSH 2709.11) </w:t>
      </w:r>
      <w:r w:rsidR="00347CDA" w:rsidRPr="007269C1">
        <w:t>addressing special use authorizations</w:t>
      </w:r>
      <w:r w:rsidR="00D72D7A" w:rsidRPr="007269C1">
        <w:t xml:space="preserve"> involving </w:t>
      </w:r>
      <w:r w:rsidR="00064C0D">
        <w:t>groundwater</w:t>
      </w:r>
      <w:r w:rsidR="00BA2EA2" w:rsidRPr="007269C1">
        <w:t xml:space="preserve"> </w:t>
      </w:r>
      <w:r w:rsidR="00D72D7A" w:rsidRPr="007269C1">
        <w:t>uses with the Watershed, Fish, Wildlife, Air and Rare Plants</w:t>
      </w:r>
      <w:r w:rsidR="00AC6193">
        <w:t>;</w:t>
      </w:r>
      <w:r w:rsidR="00D72D7A" w:rsidRPr="007269C1">
        <w:t xml:space="preserve"> Minerals and Geology Management</w:t>
      </w:r>
      <w:r w:rsidR="00AC6193">
        <w:t>;</w:t>
      </w:r>
      <w:r w:rsidR="00D72D7A" w:rsidRPr="007269C1">
        <w:t xml:space="preserve"> and Engineering </w:t>
      </w:r>
      <w:r w:rsidR="00BA2EA2" w:rsidRPr="007269C1">
        <w:t>S</w:t>
      </w:r>
      <w:r w:rsidR="00D72D7A" w:rsidRPr="007269C1">
        <w:t>taffs</w:t>
      </w:r>
      <w:r w:rsidR="00347CDA" w:rsidRPr="007269C1">
        <w:t>.</w:t>
      </w:r>
    </w:p>
    <w:p w:rsidR="007A1261" w:rsidRPr="007269C1" w:rsidRDefault="006F412A" w:rsidP="00F82E53">
      <w:pPr>
        <w:pStyle w:val="NumberList1"/>
      </w:pPr>
      <w:r w:rsidRPr="007269C1">
        <w:t xml:space="preserve">3.  </w:t>
      </w:r>
      <w:r w:rsidR="00683E72" w:rsidRPr="007269C1">
        <w:t xml:space="preserve">Coordinate </w:t>
      </w:r>
      <w:r w:rsidR="00D72D7A" w:rsidRPr="007269C1">
        <w:t xml:space="preserve">implementation of </w:t>
      </w:r>
      <w:r w:rsidR="00064C0D">
        <w:t>groundwater</w:t>
      </w:r>
      <w:r w:rsidR="00683E72" w:rsidRPr="007269C1">
        <w:t xml:space="preserve"> policy and management with other </w:t>
      </w:r>
      <w:r w:rsidR="00F30636" w:rsidRPr="007269C1">
        <w:t xml:space="preserve">Forest Service </w:t>
      </w:r>
      <w:r w:rsidR="00683E72" w:rsidRPr="007269C1">
        <w:t>staffs</w:t>
      </w:r>
      <w:r w:rsidR="00F30636" w:rsidRPr="007269C1">
        <w:t>, as appropriate</w:t>
      </w:r>
      <w:r w:rsidR="00683E72" w:rsidRPr="007269C1">
        <w:t>.</w:t>
      </w:r>
    </w:p>
    <w:p w:rsidR="009C7687" w:rsidRDefault="004648AC" w:rsidP="001409D9">
      <w:pPr>
        <w:pStyle w:val="Heading3"/>
      </w:pPr>
      <w:bookmarkStart w:id="27" w:name="_Toc168741545"/>
      <w:bookmarkStart w:id="28" w:name="_Toc171737641"/>
      <w:bookmarkStart w:id="29" w:name="_Toc312157382"/>
      <w:r>
        <w:t>25</w:t>
      </w:r>
      <w:r w:rsidR="004810E7">
        <w:t>60</w:t>
      </w:r>
      <w:r>
        <w:t>.04</w:t>
      </w:r>
      <w:r w:rsidR="007A1261">
        <w:t>e</w:t>
      </w:r>
      <w:r w:rsidR="009C7687">
        <w:t xml:space="preserve"> </w:t>
      </w:r>
      <w:r w:rsidR="008B544D">
        <w:t>–</w:t>
      </w:r>
      <w:r w:rsidR="009C7687">
        <w:t xml:space="preserve"> </w:t>
      </w:r>
      <w:r w:rsidR="00D52A64">
        <w:t>Washington Office</w:t>
      </w:r>
      <w:r w:rsidR="00492184">
        <w:t>,</w:t>
      </w:r>
      <w:r w:rsidR="00D52A64">
        <w:t xml:space="preserve"> </w:t>
      </w:r>
      <w:r w:rsidR="009C7687">
        <w:t>Director</w:t>
      </w:r>
      <w:r w:rsidR="008B544D">
        <w:t xml:space="preserve"> </w:t>
      </w:r>
      <w:r w:rsidR="00996864">
        <w:t xml:space="preserve">of </w:t>
      </w:r>
      <w:r w:rsidR="00CC75B6">
        <w:t>Environmental Sciences</w:t>
      </w:r>
      <w:r w:rsidR="00D52A64">
        <w:t xml:space="preserve"> Research</w:t>
      </w:r>
      <w:bookmarkEnd w:id="27"/>
      <w:bookmarkEnd w:id="28"/>
      <w:bookmarkEnd w:id="29"/>
    </w:p>
    <w:p w:rsidR="006F412A" w:rsidRDefault="006F412A" w:rsidP="001409D9">
      <w:pPr>
        <w:keepNext/>
        <w:keepLines/>
      </w:pPr>
    </w:p>
    <w:p w:rsidR="009C7687" w:rsidRDefault="00587FA7" w:rsidP="001409D9">
      <w:pPr>
        <w:keepNext/>
        <w:keepLines/>
      </w:pPr>
      <w:r>
        <w:t>It is the responsibility of t</w:t>
      </w:r>
      <w:r w:rsidR="009C7687">
        <w:t>h</w:t>
      </w:r>
      <w:r w:rsidR="00F038BF">
        <w:t>e</w:t>
      </w:r>
      <w:r w:rsidR="009C7687">
        <w:t xml:space="preserve"> </w:t>
      </w:r>
      <w:r w:rsidR="00F038BF">
        <w:t>Washington Office</w:t>
      </w:r>
      <w:r w:rsidR="00492184">
        <w:t>,</w:t>
      </w:r>
      <w:r w:rsidR="00F038BF">
        <w:t xml:space="preserve"> D</w:t>
      </w:r>
      <w:r w:rsidR="00D52A64">
        <w:t xml:space="preserve">irector </w:t>
      </w:r>
      <w:r w:rsidR="00F038BF">
        <w:t xml:space="preserve">of Environmental Sciences Research </w:t>
      </w:r>
      <w:r>
        <w:t>to</w:t>
      </w:r>
      <w:r w:rsidR="009C7687">
        <w:t>:</w:t>
      </w:r>
    </w:p>
    <w:p w:rsidR="009C7687" w:rsidRPr="007269C1" w:rsidRDefault="006F412A" w:rsidP="00F82E53">
      <w:pPr>
        <w:pStyle w:val="NumberList1"/>
      </w:pPr>
      <w:r w:rsidRPr="007269C1">
        <w:t xml:space="preserve">1.  </w:t>
      </w:r>
      <w:r w:rsidR="004648AC" w:rsidRPr="007269C1">
        <w:t>Formulate and maintain</w:t>
      </w:r>
      <w:r w:rsidR="00587FA7" w:rsidRPr="007269C1">
        <w:t xml:space="preserve"> </w:t>
      </w:r>
      <w:r w:rsidR="00064C0D">
        <w:t>groundwater</w:t>
      </w:r>
      <w:r w:rsidR="00587FA7" w:rsidRPr="007269C1">
        <w:t xml:space="preserve"> policy and procedures</w:t>
      </w:r>
      <w:r w:rsidR="009C7687" w:rsidRPr="007269C1">
        <w:t xml:space="preserve"> </w:t>
      </w:r>
      <w:r w:rsidR="00587FA7" w:rsidRPr="007269C1">
        <w:t>for</w:t>
      </w:r>
      <w:r w:rsidR="009C7687" w:rsidRPr="007269C1">
        <w:t xml:space="preserve"> all </w:t>
      </w:r>
      <w:r w:rsidR="00F30636" w:rsidRPr="007269C1">
        <w:t>Forest Service</w:t>
      </w:r>
      <w:r w:rsidR="00131909" w:rsidRPr="007269C1">
        <w:t xml:space="preserve"> </w:t>
      </w:r>
      <w:r w:rsidR="00F30636" w:rsidRPr="007269C1">
        <w:t>r</w:t>
      </w:r>
      <w:r w:rsidR="00131909" w:rsidRPr="007269C1">
        <w:t xml:space="preserve">esearch and </w:t>
      </w:r>
      <w:r w:rsidR="00F30636" w:rsidRPr="007269C1">
        <w:t>d</w:t>
      </w:r>
      <w:r w:rsidR="00131909" w:rsidRPr="007269C1">
        <w:t xml:space="preserve">evelopment </w:t>
      </w:r>
      <w:r w:rsidR="009C7687" w:rsidRPr="007269C1">
        <w:t>projects and facilities</w:t>
      </w:r>
      <w:r w:rsidR="004648AC" w:rsidRPr="007269C1">
        <w:t xml:space="preserve"> (FSM 1230.5)</w:t>
      </w:r>
      <w:r w:rsidR="009C7687" w:rsidRPr="007269C1">
        <w:t>.</w:t>
      </w:r>
    </w:p>
    <w:p w:rsidR="00E51AD1" w:rsidRPr="007269C1" w:rsidRDefault="006F412A" w:rsidP="00F82E53">
      <w:pPr>
        <w:pStyle w:val="NumberList1"/>
      </w:pPr>
      <w:r w:rsidRPr="007269C1">
        <w:lastRenderedPageBreak/>
        <w:t xml:space="preserve">2.  </w:t>
      </w:r>
      <w:r w:rsidR="00E51AD1" w:rsidRPr="007269C1">
        <w:t xml:space="preserve">Incorporate research on significant </w:t>
      </w:r>
      <w:r w:rsidR="00064C0D">
        <w:t>groundwater</w:t>
      </w:r>
      <w:r w:rsidR="00E51AD1" w:rsidRPr="007269C1">
        <w:t xml:space="preserve"> issues</w:t>
      </w:r>
      <w:r w:rsidR="00CC75B6" w:rsidRPr="007269C1">
        <w:t xml:space="preserve">, including </w:t>
      </w:r>
      <w:r w:rsidR="00064C0D">
        <w:t>groundwater</w:t>
      </w:r>
      <w:r w:rsidR="00CC75B6" w:rsidRPr="007269C1">
        <w:t>-dependent ecosystems,</w:t>
      </w:r>
      <w:r w:rsidR="00E51AD1" w:rsidRPr="007269C1">
        <w:t xml:space="preserve"> into the </w:t>
      </w:r>
      <w:r w:rsidR="00F30636" w:rsidRPr="007269C1">
        <w:t>environmental sciences</w:t>
      </w:r>
      <w:r w:rsidR="00E51AD1" w:rsidRPr="007269C1">
        <w:t xml:space="preserve"> program and enhance the capacity of the program to conduct </w:t>
      </w:r>
      <w:r w:rsidR="00F30636" w:rsidRPr="007269C1">
        <w:t>that</w:t>
      </w:r>
      <w:r w:rsidR="00E51AD1" w:rsidRPr="007269C1">
        <w:t xml:space="preserve"> research.</w:t>
      </w:r>
    </w:p>
    <w:p w:rsidR="009C7687" w:rsidRPr="007269C1" w:rsidRDefault="006F412A" w:rsidP="00F82E53">
      <w:pPr>
        <w:pStyle w:val="NumberList1"/>
      </w:pPr>
      <w:r w:rsidRPr="007269C1">
        <w:t xml:space="preserve">3.  </w:t>
      </w:r>
      <w:r w:rsidR="00587FA7" w:rsidRPr="007269C1">
        <w:t>Coordinate</w:t>
      </w:r>
      <w:r w:rsidR="009C7687" w:rsidRPr="007269C1">
        <w:t xml:space="preserve"> </w:t>
      </w:r>
      <w:r w:rsidR="00064C0D">
        <w:t>groundwater</w:t>
      </w:r>
      <w:r w:rsidRPr="007269C1">
        <w:t xml:space="preserve"> research with other </w:t>
      </w:r>
      <w:r w:rsidR="00F30636" w:rsidRPr="007269C1">
        <w:t xml:space="preserve">Forest Service </w:t>
      </w:r>
      <w:r w:rsidRPr="007269C1">
        <w:t>staffs</w:t>
      </w:r>
      <w:r w:rsidR="00F30636" w:rsidRPr="007269C1">
        <w:t>, as appropriate</w:t>
      </w:r>
      <w:r w:rsidRPr="007269C1">
        <w:t>.</w:t>
      </w:r>
    </w:p>
    <w:p w:rsidR="009C7687" w:rsidRDefault="004648AC" w:rsidP="001409D9">
      <w:pPr>
        <w:pStyle w:val="Heading3"/>
      </w:pPr>
      <w:bookmarkStart w:id="30" w:name="_Toc168741546"/>
      <w:bookmarkStart w:id="31" w:name="_Toc171737642"/>
      <w:bookmarkStart w:id="32" w:name="_Toc312157383"/>
      <w:bookmarkEnd w:id="15"/>
      <w:r>
        <w:t>25</w:t>
      </w:r>
      <w:r w:rsidR="004810E7">
        <w:t>60</w:t>
      </w:r>
      <w:r>
        <w:t>.04</w:t>
      </w:r>
      <w:r w:rsidR="007A1261">
        <w:t>f</w:t>
      </w:r>
      <w:r w:rsidR="009C7687">
        <w:t xml:space="preserve"> </w:t>
      </w:r>
      <w:r w:rsidR="008B544D">
        <w:t>–</w:t>
      </w:r>
      <w:r w:rsidR="009C7687">
        <w:t xml:space="preserve"> Regional</w:t>
      </w:r>
      <w:r w:rsidR="008B544D">
        <w:t xml:space="preserve"> </w:t>
      </w:r>
      <w:r w:rsidR="009C7687">
        <w:t>Foresters</w:t>
      </w:r>
      <w:bookmarkEnd w:id="30"/>
      <w:bookmarkEnd w:id="31"/>
      <w:bookmarkEnd w:id="32"/>
    </w:p>
    <w:p w:rsidR="006F412A" w:rsidRDefault="006F412A" w:rsidP="001409D9"/>
    <w:p w:rsidR="009C7687" w:rsidRDefault="00587FA7" w:rsidP="001409D9">
      <w:r>
        <w:t xml:space="preserve">It is the responsibility of </w:t>
      </w:r>
      <w:r w:rsidR="00492184">
        <w:t>r</w:t>
      </w:r>
      <w:r w:rsidR="00125B11">
        <w:t xml:space="preserve">egional </w:t>
      </w:r>
      <w:r w:rsidR="00492184">
        <w:t>f</w:t>
      </w:r>
      <w:r w:rsidR="00125B11">
        <w:t xml:space="preserve">oresters </w:t>
      </w:r>
      <w:r w:rsidR="009C7687">
        <w:t>to:</w:t>
      </w:r>
    </w:p>
    <w:p w:rsidR="009C7687" w:rsidRDefault="006F412A" w:rsidP="00F82E53">
      <w:pPr>
        <w:pStyle w:val="NumberList1"/>
      </w:pPr>
      <w:r>
        <w:t xml:space="preserve">1.  </w:t>
      </w:r>
      <w:r w:rsidR="009C7687">
        <w:t xml:space="preserve">Develop agreements as needed with </w:t>
      </w:r>
      <w:r w:rsidR="00CB75F9">
        <w:t>S</w:t>
      </w:r>
      <w:r w:rsidR="00312638">
        <w:t>tates</w:t>
      </w:r>
      <w:r w:rsidR="009C7687">
        <w:t xml:space="preserve">, </w:t>
      </w:r>
      <w:r w:rsidR="00FA0E93">
        <w:t>T</w:t>
      </w:r>
      <w:r w:rsidR="00312638">
        <w:t>ribes</w:t>
      </w:r>
      <w:r w:rsidR="009C7687">
        <w:t xml:space="preserve">, </w:t>
      </w:r>
      <w:r w:rsidR="00F30636">
        <w:t xml:space="preserve">other </w:t>
      </w:r>
      <w:r w:rsidR="009C7687">
        <w:t>Federal agencies</w:t>
      </w:r>
      <w:r w:rsidR="00F30636">
        <w:t>,</w:t>
      </w:r>
      <w:r w:rsidR="009C7687">
        <w:t xml:space="preserve"> and </w:t>
      </w:r>
      <w:r w:rsidR="00F30636">
        <w:t>private entities</w:t>
      </w:r>
      <w:r w:rsidR="009C7687">
        <w:t xml:space="preserve"> t</w:t>
      </w:r>
      <w:r w:rsidR="001915F1">
        <w:t xml:space="preserve">o investigate and assess </w:t>
      </w:r>
      <w:r w:rsidR="003B5476">
        <w:t xml:space="preserve">NFS </w:t>
      </w:r>
      <w:r w:rsidR="00064C0D">
        <w:t>groundwater</w:t>
      </w:r>
      <w:r w:rsidR="009C7687">
        <w:t xml:space="preserve"> resources.</w:t>
      </w:r>
      <w:r w:rsidR="00276067">
        <w:t xml:space="preserve">  Focus</w:t>
      </w:r>
      <w:r w:rsidR="00EA2CA5">
        <w:t xml:space="preserve"> efforts on </w:t>
      </w:r>
      <w:r w:rsidR="00064C0D">
        <w:t>groundwater</w:t>
      </w:r>
      <w:r w:rsidR="00EA2CA5">
        <w:t xml:space="preserve"> resources that are now or are reasonably expected to be developed or adversely affected by development.</w:t>
      </w:r>
    </w:p>
    <w:p w:rsidR="00F30636" w:rsidRPr="00FD23E0" w:rsidRDefault="006F412A" w:rsidP="00F82E53">
      <w:pPr>
        <w:pStyle w:val="NumberList1"/>
      </w:pPr>
      <w:r w:rsidRPr="00CA5A59">
        <w:t xml:space="preserve">2.  </w:t>
      </w:r>
      <w:r w:rsidR="00077232" w:rsidRPr="00CA5A59">
        <w:t>Obtain water rights</w:t>
      </w:r>
      <w:r w:rsidR="009C7687" w:rsidRPr="00CA5A59">
        <w:t xml:space="preserve"> to </w:t>
      </w:r>
      <w:r w:rsidR="00064C0D">
        <w:t>groundwater</w:t>
      </w:r>
      <w:r w:rsidR="009C7687" w:rsidRPr="00CA5A59">
        <w:t xml:space="preserve"> </w:t>
      </w:r>
      <w:r w:rsidR="00077232" w:rsidRPr="00CA5A59">
        <w:t xml:space="preserve">and </w:t>
      </w:r>
      <w:r w:rsidR="00064C0D">
        <w:t>groundwater</w:t>
      </w:r>
      <w:r w:rsidR="00077232" w:rsidRPr="00CA5A59">
        <w:t xml:space="preserve">-dependent surface water that are </w:t>
      </w:r>
      <w:r w:rsidR="009C7687" w:rsidRPr="00CA5A59">
        <w:t>needed by the Forest Service</w:t>
      </w:r>
      <w:r w:rsidR="00F30636">
        <w:t xml:space="preserve">.  </w:t>
      </w:r>
      <w:r w:rsidR="009F5793">
        <w:t xml:space="preserve">Require </w:t>
      </w:r>
      <w:r w:rsidR="00942795">
        <w:t>written</w:t>
      </w:r>
      <w:r w:rsidR="00942795" w:rsidRPr="00CA5A59">
        <w:t xml:space="preserve"> </w:t>
      </w:r>
      <w:r w:rsidR="00215004" w:rsidRPr="00CA5A59">
        <w:t>authorization holder</w:t>
      </w:r>
      <w:r w:rsidR="00077232" w:rsidRPr="00CA5A59">
        <w:t>s operating on NFS lands</w:t>
      </w:r>
      <w:r w:rsidR="009C7687" w:rsidRPr="00CA5A59">
        <w:t xml:space="preserve"> </w:t>
      </w:r>
      <w:r w:rsidR="00F30636">
        <w:t xml:space="preserve">obtain necessary water rights in compliance with applicable State law and </w:t>
      </w:r>
      <w:r w:rsidR="00A14059">
        <w:t xml:space="preserve">the </w:t>
      </w:r>
      <w:r w:rsidR="00F30636">
        <w:t xml:space="preserve">terms and conditions </w:t>
      </w:r>
      <w:r w:rsidR="00A14059">
        <w:t>of</w:t>
      </w:r>
      <w:r w:rsidR="00F30636">
        <w:t xml:space="preserve"> their authorization</w:t>
      </w:r>
      <w:r w:rsidR="00F30636" w:rsidRPr="00FD23E0">
        <w:t xml:space="preserve">.  Consult with the </w:t>
      </w:r>
      <w:r w:rsidR="00F30636">
        <w:t xml:space="preserve">local </w:t>
      </w:r>
      <w:r w:rsidR="00F30636" w:rsidRPr="00FD23E0">
        <w:t>Office of the General Counsel prior to filing</w:t>
      </w:r>
      <w:r w:rsidR="00F30636">
        <w:t xml:space="preserve"> </w:t>
      </w:r>
      <w:r w:rsidR="0041303D">
        <w:t>(</w:t>
      </w:r>
      <w:r w:rsidR="00F30636" w:rsidRPr="00FD23E0">
        <w:t>FSM 2541</w:t>
      </w:r>
      <w:r w:rsidR="0041303D">
        <w:t>)</w:t>
      </w:r>
      <w:r w:rsidR="00F30636">
        <w:t>.</w:t>
      </w:r>
    </w:p>
    <w:p w:rsidR="009C7687" w:rsidRDefault="006F412A" w:rsidP="00F82E53">
      <w:pPr>
        <w:pStyle w:val="NumberList1"/>
      </w:pPr>
      <w:r>
        <w:t xml:space="preserve">3.  </w:t>
      </w:r>
      <w:r w:rsidR="00B522B8">
        <w:t>Develop and implement</w:t>
      </w:r>
      <w:r w:rsidR="009C7687">
        <w:t xml:space="preserve"> standards for the use, conservation, </w:t>
      </w:r>
      <w:r w:rsidR="00B522B8">
        <w:t>and</w:t>
      </w:r>
      <w:r w:rsidR="009C7687">
        <w:t xml:space="preserve"> protection of NFS </w:t>
      </w:r>
      <w:r w:rsidR="00064C0D">
        <w:t>groundwater</w:t>
      </w:r>
      <w:r w:rsidR="009C7687">
        <w:t xml:space="preserve"> resources</w:t>
      </w:r>
      <w:r w:rsidR="009910FA">
        <w:t xml:space="preserve"> </w:t>
      </w:r>
      <w:r w:rsidR="009910FA" w:rsidRPr="009910FA">
        <w:t>(FSM 2541)</w:t>
      </w:r>
      <w:r w:rsidR="009C7687">
        <w:t>.</w:t>
      </w:r>
    </w:p>
    <w:p w:rsidR="009C7687" w:rsidRDefault="006F412A" w:rsidP="00F82E53">
      <w:pPr>
        <w:pStyle w:val="NumberList1"/>
      </w:pPr>
      <w:r>
        <w:t xml:space="preserve">4.  </w:t>
      </w:r>
      <w:r w:rsidR="009C7687">
        <w:t xml:space="preserve">Approve plans for the cleanup of contaminated </w:t>
      </w:r>
      <w:r w:rsidR="00064C0D">
        <w:t>groundwater</w:t>
      </w:r>
      <w:r w:rsidR="009C7687">
        <w:t xml:space="preserve"> on NFS lands</w:t>
      </w:r>
      <w:r w:rsidR="00673564">
        <w:t xml:space="preserve"> in accordance with FSM 2160</w:t>
      </w:r>
      <w:r w:rsidR="009C7687">
        <w:t>.</w:t>
      </w:r>
    </w:p>
    <w:p w:rsidR="009C7687" w:rsidRDefault="006F412A" w:rsidP="00F82E53">
      <w:pPr>
        <w:pStyle w:val="NumberList1"/>
      </w:pPr>
      <w:r>
        <w:t xml:space="preserve">5.  </w:t>
      </w:r>
      <w:r w:rsidR="00A14059">
        <w:t>E</w:t>
      </w:r>
      <w:r w:rsidR="009C7687">
        <w:t xml:space="preserve">nsure </w:t>
      </w:r>
      <w:r w:rsidR="00A14059">
        <w:t xml:space="preserve">that </w:t>
      </w:r>
      <w:r w:rsidR="009C7687">
        <w:t xml:space="preserve">training </w:t>
      </w:r>
      <w:r w:rsidR="00AC6193">
        <w:t xml:space="preserve">on </w:t>
      </w:r>
      <w:r w:rsidR="00064C0D">
        <w:t>groundwater</w:t>
      </w:r>
      <w:r w:rsidR="00AC6193">
        <w:t xml:space="preserve"> resource management </w:t>
      </w:r>
      <w:r w:rsidR="009C7687">
        <w:t xml:space="preserve">is available to </w:t>
      </w:r>
      <w:r w:rsidR="0052404A">
        <w:t xml:space="preserve">regional and </w:t>
      </w:r>
      <w:r w:rsidR="009C7687">
        <w:t xml:space="preserve">forest staff </w:t>
      </w:r>
      <w:r w:rsidR="000D4D66">
        <w:t>and</w:t>
      </w:r>
      <w:r w:rsidR="005748CC">
        <w:t xml:space="preserve"> </w:t>
      </w:r>
      <w:r w:rsidR="00A14059">
        <w:t>en</w:t>
      </w:r>
      <w:r w:rsidR="00B522B8">
        <w:t>sure</w:t>
      </w:r>
      <w:r w:rsidR="000D4D66">
        <w:t xml:space="preserve"> that qualified </w:t>
      </w:r>
      <w:r w:rsidR="00064C0D">
        <w:t>groundwater</w:t>
      </w:r>
      <w:r w:rsidR="00E55BC0">
        <w:t xml:space="preserve"> personnel</w:t>
      </w:r>
      <w:r w:rsidR="000D4D66">
        <w:t xml:space="preserve"> are available to address </w:t>
      </w:r>
      <w:r w:rsidR="00064C0D">
        <w:t>groundwater</w:t>
      </w:r>
      <w:r w:rsidR="000D4D66">
        <w:t xml:space="preserve"> issues</w:t>
      </w:r>
      <w:r w:rsidR="00D72D7A">
        <w:t xml:space="preserve">, including authorization of </w:t>
      </w:r>
      <w:r w:rsidR="00AC6193">
        <w:t xml:space="preserve">appropriate </w:t>
      </w:r>
      <w:r w:rsidR="00064C0D">
        <w:t>groundwater</w:t>
      </w:r>
      <w:r w:rsidR="00AC6193">
        <w:t xml:space="preserve"> </w:t>
      </w:r>
      <w:r w:rsidR="00D72D7A">
        <w:t>use</w:t>
      </w:r>
      <w:r w:rsidR="00AC6193">
        <w:t>s</w:t>
      </w:r>
      <w:r w:rsidR="00D72D7A">
        <w:t>,</w:t>
      </w:r>
      <w:r w:rsidR="000D4D66">
        <w:t xml:space="preserve"> in the region</w:t>
      </w:r>
      <w:r w:rsidR="009C7687">
        <w:t>.</w:t>
      </w:r>
    </w:p>
    <w:p w:rsidR="009C7687" w:rsidRDefault="006F412A" w:rsidP="00F82E53">
      <w:pPr>
        <w:pStyle w:val="NumberList1"/>
      </w:pPr>
      <w:r>
        <w:t xml:space="preserve">6.  </w:t>
      </w:r>
      <w:r w:rsidR="009C7687">
        <w:t xml:space="preserve">Maintain cooperative relationships with other entities having an interest in </w:t>
      </w:r>
      <w:r w:rsidR="00064C0D">
        <w:t>groundwater</w:t>
      </w:r>
      <w:r w:rsidR="004648AC">
        <w:t xml:space="preserve"> in the </w:t>
      </w:r>
      <w:r w:rsidR="00EF306F">
        <w:t>State</w:t>
      </w:r>
      <w:r w:rsidR="00312638">
        <w:t xml:space="preserve">s </w:t>
      </w:r>
      <w:r w:rsidR="00A14059">
        <w:t>in</w:t>
      </w:r>
      <w:r w:rsidR="009C7687">
        <w:t xml:space="preserve"> their </w:t>
      </w:r>
      <w:r w:rsidR="004648AC">
        <w:t>region</w:t>
      </w:r>
      <w:r w:rsidR="009C7687">
        <w:t>.</w:t>
      </w:r>
    </w:p>
    <w:p w:rsidR="009C7687" w:rsidRDefault="006F412A" w:rsidP="00F82E53">
      <w:pPr>
        <w:pStyle w:val="NumberList1"/>
      </w:pPr>
      <w:r>
        <w:t xml:space="preserve">7.  </w:t>
      </w:r>
      <w:r w:rsidR="009C7687">
        <w:t>Maintain adequate and readi</w:t>
      </w:r>
      <w:r w:rsidR="001915F1">
        <w:t xml:space="preserve">ly accessible records of </w:t>
      </w:r>
      <w:r w:rsidR="00064C0D">
        <w:t>groundwater</w:t>
      </w:r>
      <w:r w:rsidR="009C7687">
        <w:t xml:space="preserve"> </w:t>
      </w:r>
      <w:r w:rsidR="00040D29">
        <w:t>requirements</w:t>
      </w:r>
      <w:r w:rsidR="00A14059">
        <w:t xml:space="preserve"> and</w:t>
      </w:r>
      <w:r w:rsidR="00040D29">
        <w:t xml:space="preserve"> </w:t>
      </w:r>
      <w:r w:rsidR="009C7687">
        <w:t xml:space="preserve">uses </w:t>
      </w:r>
      <w:r w:rsidR="00A14059">
        <w:t xml:space="preserve">on </w:t>
      </w:r>
      <w:r w:rsidR="009C7687">
        <w:t>and withdrawals from NFS lands.</w:t>
      </w:r>
    </w:p>
    <w:p w:rsidR="009C7687" w:rsidRDefault="006F412A" w:rsidP="00F82E53">
      <w:pPr>
        <w:pStyle w:val="NumberList1"/>
      </w:pPr>
      <w:r>
        <w:t xml:space="preserve">8.  </w:t>
      </w:r>
      <w:r w:rsidR="009C7687">
        <w:t>Monitor program results and assist with reviews and oversight by higher line and staff officers.</w:t>
      </w:r>
    </w:p>
    <w:p w:rsidR="00587FA7" w:rsidRDefault="006F412A" w:rsidP="00F82E53">
      <w:pPr>
        <w:pStyle w:val="NumberList1"/>
      </w:pPr>
      <w:r>
        <w:t xml:space="preserve">9.  </w:t>
      </w:r>
      <w:r w:rsidR="00C42EE1">
        <w:t>Ensure</w:t>
      </w:r>
      <w:r w:rsidR="00587FA7">
        <w:t xml:space="preserve"> that </w:t>
      </w:r>
      <w:r w:rsidR="00232B7A">
        <w:t xml:space="preserve">all legal requirements </w:t>
      </w:r>
      <w:r w:rsidR="00C42EE1">
        <w:t xml:space="preserve">are met </w:t>
      </w:r>
      <w:r w:rsidR="00232B7A">
        <w:t xml:space="preserve">and </w:t>
      </w:r>
      <w:r w:rsidR="006145A8">
        <w:t>best practices</w:t>
      </w:r>
      <w:r w:rsidR="00587FA7">
        <w:t xml:space="preserve"> </w:t>
      </w:r>
      <w:r w:rsidR="00C42EE1">
        <w:t>followed</w:t>
      </w:r>
      <w:r w:rsidR="00587FA7">
        <w:t xml:space="preserve"> for transporting, storing, mixing, and applying pesticides and other potentially toxic</w:t>
      </w:r>
      <w:r w:rsidR="00196BDD">
        <w:t xml:space="preserve"> or hazardous</w:t>
      </w:r>
      <w:r w:rsidR="00587FA7">
        <w:t xml:space="preserve"> </w:t>
      </w:r>
      <w:r w:rsidR="00587FA7">
        <w:lastRenderedPageBreak/>
        <w:t xml:space="preserve">materials; </w:t>
      </w:r>
      <w:r w:rsidR="00654676">
        <w:t xml:space="preserve">for </w:t>
      </w:r>
      <w:r w:rsidR="00587FA7">
        <w:t>cleaning, repairing</w:t>
      </w:r>
      <w:r w:rsidR="004648AC">
        <w:t>,</w:t>
      </w:r>
      <w:r w:rsidR="00587FA7">
        <w:t xml:space="preserve"> and fueling equipment; and </w:t>
      </w:r>
      <w:r w:rsidR="006636E3">
        <w:t>for</w:t>
      </w:r>
      <w:r w:rsidR="00587FA7">
        <w:t xml:space="preserve"> disposing of fuels, lubricants, pesticides</w:t>
      </w:r>
      <w:r w:rsidR="004648AC">
        <w:t>,</w:t>
      </w:r>
      <w:r w:rsidR="00587FA7">
        <w:t xml:space="preserve"> or other potentially toxic</w:t>
      </w:r>
      <w:r w:rsidR="00196BDD">
        <w:t xml:space="preserve"> or hazardous</w:t>
      </w:r>
      <w:r w:rsidR="00587FA7">
        <w:t xml:space="preserve"> materials</w:t>
      </w:r>
      <w:r w:rsidR="00232B7A">
        <w:t xml:space="preserve"> (FSH</w:t>
      </w:r>
      <w:r w:rsidR="00AC4240">
        <w:t> </w:t>
      </w:r>
      <w:r w:rsidR="00232B7A">
        <w:t>6709.11)</w:t>
      </w:r>
      <w:r w:rsidR="00587FA7">
        <w:t>.</w:t>
      </w:r>
    </w:p>
    <w:p w:rsidR="009C7687" w:rsidRDefault="004648AC" w:rsidP="001409D9">
      <w:pPr>
        <w:pStyle w:val="Heading3"/>
      </w:pPr>
      <w:bookmarkStart w:id="33" w:name="_Toc168741547"/>
      <w:bookmarkStart w:id="34" w:name="_Toc171737643"/>
      <w:bookmarkStart w:id="35" w:name="_Toc312157384"/>
      <w:r>
        <w:t>25</w:t>
      </w:r>
      <w:r w:rsidR="004810E7">
        <w:t>60</w:t>
      </w:r>
      <w:r>
        <w:t>.04</w:t>
      </w:r>
      <w:r w:rsidR="007A1261">
        <w:t>g</w:t>
      </w:r>
      <w:r w:rsidR="009C7687">
        <w:t xml:space="preserve"> </w:t>
      </w:r>
      <w:r w:rsidR="008B544D">
        <w:t>–</w:t>
      </w:r>
      <w:r w:rsidR="009C7687">
        <w:t xml:space="preserve"> Station</w:t>
      </w:r>
      <w:r w:rsidR="008B544D">
        <w:t xml:space="preserve"> </w:t>
      </w:r>
      <w:r w:rsidR="009C7687">
        <w:t xml:space="preserve">Directors and Directors of </w:t>
      </w:r>
      <w:r>
        <w:t xml:space="preserve">the </w:t>
      </w:r>
      <w:r w:rsidR="009C7687">
        <w:t>International Institute of Tropical Forestry</w:t>
      </w:r>
      <w:r w:rsidR="000420E9">
        <w:t>,</w:t>
      </w:r>
      <w:r w:rsidR="009C7687">
        <w:t xml:space="preserve"> </w:t>
      </w:r>
      <w:r w:rsidR="000420E9">
        <w:t>the</w:t>
      </w:r>
      <w:r w:rsidR="009C7687">
        <w:t xml:space="preserve"> </w:t>
      </w:r>
      <w:smartTag w:uri="urn:schemas-microsoft-com:office:smarttags" w:element="place">
        <w:r w:rsidR="009C7687">
          <w:t>Forest</w:t>
        </w:r>
      </w:smartTag>
      <w:r w:rsidR="009C7687">
        <w:t xml:space="preserve"> Products Laboratory</w:t>
      </w:r>
      <w:r w:rsidR="000420E9">
        <w:t xml:space="preserve">, and </w:t>
      </w:r>
      <w:r w:rsidR="006636E3">
        <w:t xml:space="preserve">the </w:t>
      </w:r>
      <w:r w:rsidR="000420E9">
        <w:t>Job Corps National Field Office</w:t>
      </w:r>
      <w:bookmarkEnd w:id="33"/>
      <w:bookmarkEnd w:id="34"/>
      <w:bookmarkEnd w:id="35"/>
    </w:p>
    <w:p w:rsidR="006F412A" w:rsidRDefault="006F412A" w:rsidP="001409D9"/>
    <w:p w:rsidR="009C7687" w:rsidRDefault="00587FA7" w:rsidP="001409D9">
      <w:r>
        <w:t xml:space="preserve">It is the responsibility of </w:t>
      </w:r>
      <w:r w:rsidR="00492184">
        <w:t>s</w:t>
      </w:r>
      <w:r w:rsidR="006D6866">
        <w:t xml:space="preserve">tation </w:t>
      </w:r>
      <w:r w:rsidR="00492184">
        <w:t>d</w:t>
      </w:r>
      <w:r w:rsidR="004376EA">
        <w:t xml:space="preserve">irectors </w:t>
      </w:r>
      <w:r w:rsidR="006D6866">
        <w:t xml:space="preserve">and Directors of the International Institute of Tropical Forestry, the Forest Products Laboratory, and </w:t>
      </w:r>
      <w:r w:rsidR="006636E3">
        <w:t xml:space="preserve">the </w:t>
      </w:r>
      <w:r w:rsidR="006D6866">
        <w:t xml:space="preserve">Job Corps National Field Office </w:t>
      </w:r>
      <w:r w:rsidR="009C7687">
        <w:t>to:</w:t>
      </w:r>
    </w:p>
    <w:p w:rsidR="009C7687" w:rsidRPr="007269C1" w:rsidRDefault="006F412A" w:rsidP="00F82E53">
      <w:pPr>
        <w:pStyle w:val="NumberList1"/>
      </w:pPr>
      <w:r w:rsidRPr="007269C1">
        <w:t xml:space="preserve">1.  </w:t>
      </w:r>
      <w:r w:rsidR="009C7687" w:rsidRPr="007269C1">
        <w:t xml:space="preserve">Develop agreements as needed with </w:t>
      </w:r>
      <w:r w:rsidR="00CB75F9" w:rsidRPr="007269C1">
        <w:t>S</w:t>
      </w:r>
      <w:r w:rsidR="00312638" w:rsidRPr="007269C1">
        <w:t>tates</w:t>
      </w:r>
      <w:r w:rsidR="009C7687" w:rsidRPr="007269C1">
        <w:t xml:space="preserve">, </w:t>
      </w:r>
      <w:r w:rsidR="00EF306F" w:rsidRPr="007269C1">
        <w:t>T</w:t>
      </w:r>
      <w:r w:rsidR="00312638" w:rsidRPr="007269C1">
        <w:t>ribes</w:t>
      </w:r>
      <w:r w:rsidR="009C7687" w:rsidRPr="007269C1">
        <w:t>, Federal agencies</w:t>
      </w:r>
      <w:r w:rsidR="006636E3" w:rsidRPr="007269C1">
        <w:t>,</w:t>
      </w:r>
      <w:r w:rsidR="009C7687" w:rsidRPr="007269C1">
        <w:t xml:space="preserve"> and </w:t>
      </w:r>
      <w:r w:rsidR="006636E3" w:rsidRPr="007269C1">
        <w:t>private</w:t>
      </w:r>
      <w:r w:rsidR="009C7687" w:rsidRPr="007269C1">
        <w:t xml:space="preserve"> </w:t>
      </w:r>
      <w:r w:rsidR="006636E3" w:rsidRPr="007269C1">
        <w:t>entities</w:t>
      </w:r>
      <w:r w:rsidR="009C7687" w:rsidRPr="007269C1">
        <w:t xml:space="preserve"> to investigate and assess </w:t>
      </w:r>
      <w:r w:rsidR="00064C0D">
        <w:t>groundwater</w:t>
      </w:r>
      <w:r w:rsidR="009C7687" w:rsidRPr="007269C1">
        <w:t xml:space="preserve"> resources </w:t>
      </w:r>
      <w:r w:rsidR="006636E3" w:rsidRPr="007269C1">
        <w:t>inside</w:t>
      </w:r>
      <w:r w:rsidR="009C7687" w:rsidRPr="007269C1">
        <w:t xml:space="preserve"> and </w:t>
      </w:r>
      <w:r w:rsidR="006636E3" w:rsidRPr="007269C1">
        <w:t>outside</w:t>
      </w:r>
      <w:r w:rsidR="009C7687" w:rsidRPr="007269C1">
        <w:t xml:space="preserve"> the boundaries of </w:t>
      </w:r>
      <w:r w:rsidR="004648AC" w:rsidRPr="007269C1">
        <w:t>experimental forests, ranges, grasslands, and watersheds (EF</w:t>
      </w:r>
      <w:r w:rsidR="009C7687" w:rsidRPr="007269C1">
        <w:t>R</w:t>
      </w:r>
      <w:r w:rsidR="004648AC" w:rsidRPr="007269C1">
        <w:t>GW</w:t>
      </w:r>
      <w:r w:rsidR="009C7687" w:rsidRPr="007269C1">
        <w:t>s), Research Natural Areas (RNAs)</w:t>
      </w:r>
      <w:r w:rsidR="000420E9" w:rsidRPr="007269C1">
        <w:t>, and Job Corps Centers</w:t>
      </w:r>
      <w:r w:rsidR="00ED7393" w:rsidRPr="007269C1">
        <w:t xml:space="preserve"> </w:t>
      </w:r>
      <w:r w:rsidR="000420E9" w:rsidRPr="007269C1">
        <w:t xml:space="preserve">(JCCs) </w:t>
      </w:r>
      <w:r w:rsidR="006636E3" w:rsidRPr="007269C1">
        <w:t xml:space="preserve">under </w:t>
      </w:r>
      <w:r w:rsidR="00ED7393" w:rsidRPr="007269C1">
        <w:t>their jurisdiction</w:t>
      </w:r>
      <w:r w:rsidR="00EA2CA5" w:rsidRPr="007269C1">
        <w:t xml:space="preserve">.  Focus efforts on </w:t>
      </w:r>
      <w:r w:rsidR="00064C0D">
        <w:t>groundwater</w:t>
      </w:r>
      <w:r w:rsidR="00EA2CA5" w:rsidRPr="007269C1">
        <w:t xml:space="preserve"> resources that are now or are reasonably expected to be developed or adversely affected by development.  </w:t>
      </w:r>
      <w:r w:rsidR="00ED7393" w:rsidRPr="007269C1">
        <w:t>Where EFRGWs</w:t>
      </w:r>
      <w:r w:rsidR="000420E9" w:rsidRPr="007269C1">
        <w:t>,</w:t>
      </w:r>
      <w:r w:rsidR="00ED7393" w:rsidRPr="007269C1">
        <w:t xml:space="preserve"> RNAs</w:t>
      </w:r>
      <w:r w:rsidR="000420E9" w:rsidRPr="007269C1">
        <w:t>, and JCCs</w:t>
      </w:r>
      <w:r w:rsidR="00ED7393" w:rsidRPr="007269C1">
        <w:t xml:space="preserve"> are located in an NFS land</w:t>
      </w:r>
      <w:r w:rsidR="006636E3" w:rsidRPr="007269C1">
        <w:t xml:space="preserve"> </w:t>
      </w:r>
      <w:r w:rsidR="00ED7393" w:rsidRPr="007269C1">
        <w:t xml:space="preserve">management unit, </w:t>
      </w:r>
      <w:r w:rsidR="00C42EE1" w:rsidRPr="007269C1">
        <w:t xml:space="preserve">consult with </w:t>
      </w:r>
      <w:r w:rsidR="00ED7393" w:rsidRPr="007269C1">
        <w:t xml:space="preserve">the </w:t>
      </w:r>
      <w:r w:rsidR="00492184">
        <w:t>r</w:t>
      </w:r>
      <w:r w:rsidR="001151F3" w:rsidRPr="007269C1">
        <w:t xml:space="preserve">egional </w:t>
      </w:r>
      <w:r w:rsidR="00492184">
        <w:t>f</w:t>
      </w:r>
      <w:r w:rsidR="001151F3" w:rsidRPr="007269C1">
        <w:t xml:space="preserve">orester </w:t>
      </w:r>
      <w:r w:rsidR="00C42EE1" w:rsidRPr="007269C1">
        <w:t>in</w:t>
      </w:r>
      <w:r w:rsidR="00ED7393" w:rsidRPr="007269C1">
        <w:t xml:space="preserve"> execution of these responsibilities</w:t>
      </w:r>
      <w:r w:rsidRPr="007269C1">
        <w:t>.</w:t>
      </w:r>
    </w:p>
    <w:p w:rsidR="00E51AD1" w:rsidRPr="007269C1" w:rsidRDefault="006F412A" w:rsidP="00F82E53">
      <w:pPr>
        <w:pStyle w:val="NumberList1"/>
      </w:pPr>
      <w:r w:rsidRPr="007269C1">
        <w:t xml:space="preserve">2.  </w:t>
      </w:r>
      <w:r w:rsidR="00E51AD1" w:rsidRPr="007269C1">
        <w:t xml:space="preserve">Foster the development of research programs on </w:t>
      </w:r>
      <w:r w:rsidR="00064C0D">
        <w:t>groundwater</w:t>
      </w:r>
      <w:r w:rsidR="00E51AD1" w:rsidRPr="007269C1">
        <w:t xml:space="preserve"> issues</w:t>
      </w:r>
      <w:r w:rsidR="006636E3" w:rsidRPr="007269C1">
        <w:t>,</w:t>
      </w:r>
      <w:r w:rsidR="00E51AD1" w:rsidRPr="007269C1">
        <w:t xml:space="preserve"> </w:t>
      </w:r>
      <w:r w:rsidR="006636E3" w:rsidRPr="007269C1">
        <w:t xml:space="preserve">as </w:t>
      </w:r>
      <w:r w:rsidR="00E51AD1" w:rsidRPr="007269C1">
        <w:t xml:space="preserve">appropriate </w:t>
      </w:r>
      <w:r w:rsidR="006636E3" w:rsidRPr="007269C1">
        <w:t>t</w:t>
      </w:r>
      <w:r w:rsidR="00E51AD1" w:rsidRPr="007269C1">
        <w:t>o the</w:t>
      </w:r>
      <w:r w:rsidR="006636E3" w:rsidRPr="007269C1">
        <w:t>ir</w:t>
      </w:r>
      <w:r w:rsidR="00E51AD1" w:rsidRPr="007269C1">
        <w:t xml:space="preserve"> jurisdiction.</w:t>
      </w:r>
    </w:p>
    <w:p w:rsidR="009C7687" w:rsidRPr="007269C1" w:rsidRDefault="006F412A" w:rsidP="00F82E53">
      <w:pPr>
        <w:pStyle w:val="NumberList1"/>
      </w:pPr>
      <w:r w:rsidRPr="007269C1">
        <w:t xml:space="preserve">3.  </w:t>
      </w:r>
      <w:r w:rsidR="00D16C86" w:rsidRPr="007269C1">
        <w:t>Fulfill</w:t>
      </w:r>
      <w:r w:rsidR="009C7687" w:rsidRPr="007269C1">
        <w:t xml:space="preserve"> the same responsibilities </w:t>
      </w:r>
      <w:r w:rsidR="006636E3" w:rsidRPr="007269C1">
        <w:t>enumerated</w:t>
      </w:r>
      <w:r w:rsidR="009C7687" w:rsidRPr="007269C1">
        <w:t xml:space="preserve"> for </w:t>
      </w:r>
      <w:r w:rsidR="00492184">
        <w:t>r</w:t>
      </w:r>
      <w:r w:rsidR="002F1954" w:rsidRPr="007269C1">
        <w:t xml:space="preserve">egional </w:t>
      </w:r>
      <w:r w:rsidR="00492184">
        <w:t>f</w:t>
      </w:r>
      <w:r w:rsidR="002F1954" w:rsidRPr="007269C1">
        <w:t>oresters</w:t>
      </w:r>
      <w:r w:rsidR="009C7687" w:rsidRPr="007269C1">
        <w:t xml:space="preserve"> in </w:t>
      </w:r>
      <w:r w:rsidR="009B7CE7" w:rsidRPr="007269C1">
        <w:br w:type="textWrapping" w:clear="all"/>
      </w:r>
      <w:r w:rsidR="006636E3" w:rsidRPr="007269C1">
        <w:t>FSM</w:t>
      </w:r>
      <w:r w:rsidR="00587FA7" w:rsidRPr="007269C1">
        <w:t xml:space="preserve"> 2543.04</w:t>
      </w:r>
      <w:r w:rsidR="00AC6193">
        <w:t>f</w:t>
      </w:r>
      <w:r w:rsidR="00077232" w:rsidRPr="007269C1">
        <w:t>, paragraphs 2</w:t>
      </w:r>
      <w:r w:rsidR="006636E3" w:rsidRPr="007269C1">
        <w:t xml:space="preserve"> through </w:t>
      </w:r>
      <w:r w:rsidR="00077232" w:rsidRPr="007269C1">
        <w:t>9</w:t>
      </w:r>
      <w:r w:rsidR="00793E51" w:rsidRPr="007269C1">
        <w:t xml:space="preserve">, </w:t>
      </w:r>
      <w:r w:rsidR="000550F5" w:rsidRPr="007269C1">
        <w:t>as</w:t>
      </w:r>
      <w:r w:rsidR="00DE5540" w:rsidRPr="007269C1">
        <w:t xml:space="preserve"> applicable</w:t>
      </w:r>
      <w:r w:rsidRPr="007269C1">
        <w:t>.</w:t>
      </w:r>
    </w:p>
    <w:p w:rsidR="009C7687" w:rsidRDefault="004648AC" w:rsidP="001409D9">
      <w:pPr>
        <w:pStyle w:val="Heading3"/>
      </w:pPr>
      <w:bookmarkStart w:id="36" w:name="_Toc168741548"/>
      <w:bookmarkStart w:id="37" w:name="_Toc171737644"/>
      <w:bookmarkStart w:id="38" w:name="_Toc312157385"/>
      <w:r>
        <w:t>25</w:t>
      </w:r>
      <w:r w:rsidR="004810E7">
        <w:t>60</w:t>
      </w:r>
      <w:r>
        <w:t>.04</w:t>
      </w:r>
      <w:r w:rsidR="007A1261">
        <w:t>h</w:t>
      </w:r>
      <w:r w:rsidR="009C7687">
        <w:t xml:space="preserve"> </w:t>
      </w:r>
      <w:r w:rsidR="008B544D">
        <w:t>–</w:t>
      </w:r>
      <w:r w:rsidR="009C7687">
        <w:t xml:space="preserve"> </w:t>
      </w:r>
      <w:smartTag w:uri="urn:schemas-microsoft-com:office:smarttags" w:element="place">
        <w:r w:rsidR="009C7687">
          <w:t>Forest</w:t>
        </w:r>
      </w:smartTag>
      <w:r w:rsidR="008B544D">
        <w:t xml:space="preserve"> </w:t>
      </w:r>
      <w:r w:rsidR="00286099">
        <w:t xml:space="preserve">and Grassland </w:t>
      </w:r>
      <w:r w:rsidR="009C7687">
        <w:t>Supervisors</w:t>
      </w:r>
      <w:bookmarkEnd w:id="36"/>
      <w:bookmarkEnd w:id="37"/>
      <w:bookmarkEnd w:id="38"/>
    </w:p>
    <w:p w:rsidR="006F412A" w:rsidRDefault="006F412A" w:rsidP="001409D9"/>
    <w:p w:rsidR="009C7687" w:rsidRDefault="00587FA7" w:rsidP="001409D9">
      <w:r>
        <w:t xml:space="preserve">It is the responsibility of </w:t>
      </w:r>
      <w:r w:rsidR="00492184">
        <w:t>f</w:t>
      </w:r>
      <w:r w:rsidR="002F1954">
        <w:t xml:space="preserve">orest </w:t>
      </w:r>
      <w:r w:rsidR="00286099">
        <w:t xml:space="preserve">and </w:t>
      </w:r>
      <w:r w:rsidR="00492184">
        <w:t>g</w:t>
      </w:r>
      <w:r w:rsidR="00286099">
        <w:t xml:space="preserve">rassland </w:t>
      </w:r>
      <w:r w:rsidR="00492184">
        <w:t>s</w:t>
      </w:r>
      <w:r w:rsidR="002F1954">
        <w:t xml:space="preserve">upervisors </w:t>
      </w:r>
      <w:r w:rsidR="009C7687">
        <w:t>to:</w:t>
      </w:r>
    </w:p>
    <w:p w:rsidR="009C7687" w:rsidRDefault="006F412A" w:rsidP="00F82E53">
      <w:pPr>
        <w:pStyle w:val="NumberList1"/>
      </w:pPr>
      <w:r>
        <w:t xml:space="preserve">1.  </w:t>
      </w:r>
      <w:r w:rsidR="008D4FEC">
        <w:t>Address</w:t>
      </w:r>
      <w:r w:rsidR="009C7687">
        <w:t xml:space="preserve"> </w:t>
      </w:r>
      <w:r w:rsidR="006636E3">
        <w:t xml:space="preserve">in planning documents </w:t>
      </w:r>
      <w:r w:rsidR="009C7687">
        <w:t>the long-term protection an</w:t>
      </w:r>
      <w:r w:rsidR="001915F1">
        <w:t xml:space="preserve">d sustainable use of </w:t>
      </w:r>
      <w:r w:rsidR="00064C0D">
        <w:t>groundwater</w:t>
      </w:r>
      <w:r w:rsidR="009C7687">
        <w:t xml:space="preserve"> </w:t>
      </w:r>
      <w:r w:rsidR="009F5793">
        <w:t>and groundwater</w:t>
      </w:r>
      <w:r w:rsidR="000A3A71">
        <w:t>-</w:t>
      </w:r>
      <w:r w:rsidR="009F5793">
        <w:t xml:space="preserve">dependent </w:t>
      </w:r>
      <w:r w:rsidR="009C7687">
        <w:t>resources o</w:t>
      </w:r>
      <w:r w:rsidR="006636E3">
        <w:t>n</w:t>
      </w:r>
      <w:r w:rsidR="009C7687">
        <w:t xml:space="preserve"> </w:t>
      </w:r>
      <w:r w:rsidR="00FD4AF5">
        <w:t>NFS</w:t>
      </w:r>
      <w:r w:rsidR="009C7687">
        <w:t xml:space="preserve"> </w:t>
      </w:r>
      <w:r w:rsidR="00FD4AF5">
        <w:t>lands</w:t>
      </w:r>
      <w:r w:rsidR="00A702B8">
        <w:t xml:space="preserve">. </w:t>
      </w:r>
      <w:r w:rsidR="00547710">
        <w:t xml:space="preserve"> </w:t>
      </w:r>
      <w:r w:rsidR="00B91678">
        <w:t>Appropriately p</w:t>
      </w:r>
      <w:r w:rsidR="009C7687">
        <w:t xml:space="preserve">rotect </w:t>
      </w:r>
      <w:r w:rsidR="00064C0D">
        <w:t>groundwater</w:t>
      </w:r>
      <w:r w:rsidR="009C7687">
        <w:t xml:space="preserve"> resources </w:t>
      </w:r>
      <w:r w:rsidR="006636E3">
        <w:t xml:space="preserve">on NFS lands </w:t>
      </w:r>
      <w:r w:rsidR="009C7687">
        <w:t>that are critically important to surface</w:t>
      </w:r>
      <w:r w:rsidR="001915F1">
        <w:t xml:space="preserve"> </w:t>
      </w:r>
      <w:r w:rsidR="009C7687">
        <w:t>water resource</w:t>
      </w:r>
      <w:r w:rsidR="00B91678">
        <w:t xml:space="preserve">s </w:t>
      </w:r>
      <w:r w:rsidR="009B7CE7">
        <w:t>or</w:t>
      </w:r>
      <w:r w:rsidR="00B91678">
        <w:t xml:space="preserve"> to</w:t>
      </w:r>
      <w:r w:rsidR="00A702B8">
        <w:t xml:space="preserve"> natural features, ecosystems</w:t>
      </w:r>
      <w:r w:rsidR="006636E3">
        <w:t>,</w:t>
      </w:r>
      <w:r w:rsidR="00A702B8">
        <w:t xml:space="preserve"> </w:t>
      </w:r>
      <w:r w:rsidR="009B7CE7">
        <w:t>or</w:t>
      </w:r>
      <w:r w:rsidR="00A702B8">
        <w:t xml:space="preserve"> </w:t>
      </w:r>
      <w:r w:rsidR="009C7687">
        <w:t>organisms.</w:t>
      </w:r>
    </w:p>
    <w:p w:rsidR="009C7687" w:rsidRDefault="006F412A" w:rsidP="00F82E53">
      <w:pPr>
        <w:pStyle w:val="NumberList1"/>
      </w:pPr>
      <w:r>
        <w:t xml:space="preserve">2.  </w:t>
      </w:r>
      <w:r w:rsidR="009C7687">
        <w:t>Evaluate the quantity, quality</w:t>
      </w:r>
      <w:r w:rsidR="004648AC">
        <w:t>,</w:t>
      </w:r>
      <w:r w:rsidR="009C7687">
        <w:t xml:space="preserve"> and probable yields of </w:t>
      </w:r>
      <w:r w:rsidR="00064C0D">
        <w:t>groundwater</w:t>
      </w:r>
      <w:r w:rsidR="009C7687">
        <w:t xml:space="preserve"> resources </w:t>
      </w:r>
      <w:r w:rsidR="006636E3">
        <w:t>under</w:t>
      </w:r>
      <w:r w:rsidR="009C7687">
        <w:t xml:space="preserve"> their jurisdiction</w:t>
      </w:r>
      <w:r w:rsidR="0031314C">
        <w:t xml:space="preserve"> (FSM 2880)</w:t>
      </w:r>
      <w:r w:rsidR="009C7687">
        <w:t>.</w:t>
      </w:r>
      <w:r w:rsidR="00547710">
        <w:t xml:space="preserve"> </w:t>
      </w:r>
      <w:r w:rsidR="00C95776">
        <w:t xml:space="preserve"> Focus efforts on </w:t>
      </w:r>
      <w:r w:rsidR="00064C0D">
        <w:t>groundwater</w:t>
      </w:r>
      <w:r w:rsidR="00C95776">
        <w:t xml:space="preserve"> resources that are now or are reasonably expected to be developed or adversely affected by development.</w:t>
      </w:r>
    </w:p>
    <w:p w:rsidR="009C7687" w:rsidRDefault="006F412A" w:rsidP="00F82E53">
      <w:pPr>
        <w:pStyle w:val="NumberList1"/>
      </w:pPr>
      <w:r>
        <w:t xml:space="preserve">3.  </w:t>
      </w:r>
      <w:r w:rsidR="009B7B77">
        <w:t xml:space="preserve">Inventory </w:t>
      </w:r>
      <w:r w:rsidR="009C7687">
        <w:t xml:space="preserve">connections between the </w:t>
      </w:r>
      <w:r w:rsidR="00064C0D">
        <w:t>groundwater</w:t>
      </w:r>
      <w:r w:rsidR="009C7687">
        <w:t xml:space="preserve"> </w:t>
      </w:r>
      <w:r w:rsidR="001915F1">
        <w:t xml:space="preserve">and surface </w:t>
      </w:r>
      <w:r w:rsidR="009C7687">
        <w:t xml:space="preserve">water resources </w:t>
      </w:r>
      <w:r w:rsidR="006636E3">
        <w:t>under their</w:t>
      </w:r>
      <w:r w:rsidR="00CE4072">
        <w:t xml:space="preserve"> </w:t>
      </w:r>
      <w:r w:rsidR="00C95776">
        <w:t>jurisdiction</w:t>
      </w:r>
      <w:r w:rsidR="009C7687">
        <w:t xml:space="preserve">. </w:t>
      </w:r>
      <w:r w:rsidR="00C95776">
        <w:t xml:space="preserve"> Focus efforts on </w:t>
      </w:r>
      <w:r w:rsidR="00064C0D">
        <w:t>groundwater</w:t>
      </w:r>
      <w:r w:rsidR="00C95776">
        <w:t xml:space="preserve"> resources that are now or are reasonably expected to be developed or adversely affected by development.</w:t>
      </w:r>
    </w:p>
    <w:p w:rsidR="009C7687" w:rsidRPr="0063375E" w:rsidRDefault="006F412A" w:rsidP="00F82E53">
      <w:pPr>
        <w:pStyle w:val="NumberList1"/>
      </w:pPr>
      <w:r w:rsidRPr="0063375E">
        <w:t xml:space="preserve">4.  </w:t>
      </w:r>
      <w:r w:rsidR="00CE4072">
        <w:t>I</w:t>
      </w:r>
      <w:r w:rsidR="00CE4072" w:rsidRPr="0063375E">
        <w:t xml:space="preserve">n consultation with the </w:t>
      </w:r>
      <w:r w:rsidR="00492184">
        <w:t>r</w:t>
      </w:r>
      <w:r w:rsidR="00CE4072" w:rsidRPr="0063375E">
        <w:t xml:space="preserve">egional </w:t>
      </w:r>
      <w:r w:rsidR="00492184">
        <w:t>f</w:t>
      </w:r>
      <w:r w:rsidR="00CE4072" w:rsidRPr="0063375E">
        <w:t xml:space="preserve">orester and the </w:t>
      </w:r>
      <w:r w:rsidR="00CE4072">
        <w:t xml:space="preserve">local </w:t>
      </w:r>
      <w:r w:rsidR="00CE4072" w:rsidRPr="0063375E">
        <w:t>Office of the General Counsel</w:t>
      </w:r>
      <w:r w:rsidR="00CE4072">
        <w:t>, p</w:t>
      </w:r>
      <w:r w:rsidR="009C7687" w:rsidRPr="0063375E">
        <w:t xml:space="preserve">repare </w:t>
      </w:r>
      <w:r w:rsidR="00544CC3">
        <w:t xml:space="preserve">or evaluate </w:t>
      </w:r>
      <w:r w:rsidR="009C7687" w:rsidRPr="0063375E">
        <w:t xml:space="preserve">claims for water rights </w:t>
      </w:r>
      <w:r w:rsidR="00544CC3">
        <w:t xml:space="preserve">under applicable </w:t>
      </w:r>
      <w:r w:rsidR="00EF306F">
        <w:t>State</w:t>
      </w:r>
      <w:r w:rsidR="00544CC3">
        <w:t xml:space="preserve"> </w:t>
      </w:r>
      <w:r w:rsidR="00CE4072">
        <w:t xml:space="preserve">law </w:t>
      </w:r>
      <w:r w:rsidR="00077232" w:rsidRPr="0063375E">
        <w:t xml:space="preserve">that are needed </w:t>
      </w:r>
      <w:r w:rsidR="009C7687" w:rsidRPr="0063375E">
        <w:t xml:space="preserve">for </w:t>
      </w:r>
      <w:r w:rsidR="009C7687" w:rsidRPr="0063375E">
        <w:lastRenderedPageBreak/>
        <w:t xml:space="preserve">beneficial uses of </w:t>
      </w:r>
      <w:r w:rsidR="00064C0D">
        <w:t>groundwater</w:t>
      </w:r>
      <w:r w:rsidR="009C7687" w:rsidRPr="0063375E">
        <w:t xml:space="preserve"> </w:t>
      </w:r>
      <w:r w:rsidR="00077232" w:rsidRPr="0063375E">
        <w:t xml:space="preserve">and </w:t>
      </w:r>
      <w:r w:rsidR="00064C0D">
        <w:t>groundwater</w:t>
      </w:r>
      <w:r w:rsidR="00077232" w:rsidRPr="0063375E">
        <w:t xml:space="preserve">-dependent surface water </w:t>
      </w:r>
      <w:r w:rsidR="009C7687" w:rsidRPr="0063375E">
        <w:t xml:space="preserve">by the Forest Service and </w:t>
      </w:r>
      <w:r w:rsidR="00215004" w:rsidRPr="0063375E">
        <w:t>authorization holder</w:t>
      </w:r>
      <w:r w:rsidR="009C7687" w:rsidRPr="0063375E">
        <w:t>s operating on NFS lands</w:t>
      </w:r>
      <w:r w:rsidR="003B5476">
        <w:t xml:space="preserve"> </w:t>
      </w:r>
      <w:r w:rsidR="003B5476" w:rsidRPr="0063375E">
        <w:t>(FSM 2541)</w:t>
      </w:r>
      <w:r w:rsidR="009C7687" w:rsidRPr="0063375E">
        <w:t>.</w:t>
      </w:r>
    </w:p>
    <w:p w:rsidR="0031314C" w:rsidRDefault="006F412A" w:rsidP="00F82E53">
      <w:pPr>
        <w:pStyle w:val="NumberList1"/>
      </w:pPr>
      <w:r w:rsidRPr="0063375E">
        <w:t xml:space="preserve">5.  </w:t>
      </w:r>
      <w:r w:rsidR="0031314C" w:rsidRPr="0063375E">
        <w:t xml:space="preserve">Evaluate all applications for </w:t>
      </w:r>
      <w:r w:rsidR="00EF306F">
        <w:t>State</w:t>
      </w:r>
      <w:r w:rsidR="00544CC3">
        <w:t xml:space="preserve"> </w:t>
      </w:r>
      <w:r w:rsidR="0031314C" w:rsidRPr="0063375E">
        <w:t xml:space="preserve">water rights on NFS lands </w:t>
      </w:r>
      <w:r w:rsidR="009B7B77" w:rsidRPr="0063375E">
        <w:t xml:space="preserve">and those on adjacent lands with </w:t>
      </w:r>
      <w:r w:rsidR="00CE4072">
        <w:t xml:space="preserve">the </w:t>
      </w:r>
      <w:r w:rsidR="009B7B77" w:rsidRPr="0063375E">
        <w:t xml:space="preserve">potential to affect NFS </w:t>
      </w:r>
      <w:r w:rsidR="00064C0D">
        <w:t>groundwater</w:t>
      </w:r>
      <w:r w:rsidR="00CE4072">
        <w:t xml:space="preserve"> </w:t>
      </w:r>
      <w:r w:rsidR="009B7B77" w:rsidRPr="0063375E">
        <w:t>resources</w:t>
      </w:r>
      <w:r w:rsidR="00CE4072">
        <w:t xml:space="preserve">. </w:t>
      </w:r>
      <w:r w:rsidR="009B7B77" w:rsidRPr="0063375E">
        <w:t xml:space="preserve"> </w:t>
      </w:r>
      <w:r w:rsidR="00CE4072">
        <w:t>Id</w:t>
      </w:r>
      <w:r w:rsidR="0031314C" w:rsidRPr="0063375E">
        <w:t xml:space="preserve">entify any injury to NFS </w:t>
      </w:r>
      <w:r w:rsidR="00040D29" w:rsidRPr="0063375E">
        <w:t xml:space="preserve">water rights and </w:t>
      </w:r>
      <w:r w:rsidR="00064C0D">
        <w:t>groundwater</w:t>
      </w:r>
      <w:r w:rsidR="0031314C" w:rsidRPr="0063375E">
        <w:t xml:space="preserve"> resources in applicable </w:t>
      </w:r>
      <w:r w:rsidR="009F5793">
        <w:t xml:space="preserve">Federal, </w:t>
      </w:r>
      <w:r w:rsidR="00EF306F">
        <w:t>State</w:t>
      </w:r>
      <w:r w:rsidR="001A7CD7">
        <w:t>, and</w:t>
      </w:r>
      <w:r w:rsidR="009F5793">
        <w:t xml:space="preserve"> local</w:t>
      </w:r>
      <w:r w:rsidR="00312638" w:rsidRPr="0063375E">
        <w:t xml:space="preserve"> </w:t>
      </w:r>
      <w:r w:rsidR="00CE4072">
        <w:t>proceedings</w:t>
      </w:r>
      <w:r w:rsidR="00077232" w:rsidRPr="0063375E">
        <w:t xml:space="preserve"> (FSM</w:t>
      </w:r>
      <w:r w:rsidR="00544CC3">
        <w:t> </w:t>
      </w:r>
      <w:r w:rsidR="00077232" w:rsidRPr="0063375E">
        <w:t>2541)</w:t>
      </w:r>
      <w:r w:rsidR="0031314C" w:rsidRPr="0063375E">
        <w:t>.</w:t>
      </w:r>
    </w:p>
    <w:p w:rsidR="009C7687" w:rsidRDefault="006F412A" w:rsidP="00F82E53">
      <w:pPr>
        <w:pStyle w:val="NumberList1"/>
      </w:pPr>
      <w:r>
        <w:t xml:space="preserve">6.  </w:t>
      </w:r>
      <w:r w:rsidR="009C7687">
        <w:t xml:space="preserve">Coordinate and implement agreements with Federal, </w:t>
      </w:r>
      <w:r w:rsidR="00EF306F">
        <w:t>State</w:t>
      </w:r>
      <w:r w:rsidR="004648AC">
        <w:t>,</w:t>
      </w:r>
      <w:r w:rsidR="009C7687">
        <w:t xml:space="preserve"> and local agencies, </w:t>
      </w:r>
      <w:r w:rsidR="00FA0E93">
        <w:t>T</w:t>
      </w:r>
      <w:r w:rsidR="00312638">
        <w:t>ribes</w:t>
      </w:r>
      <w:r w:rsidR="009C7687">
        <w:t xml:space="preserve">, and </w:t>
      </w:r>
      <w:r w:rsidR="00CE4072">
        <w:t xml:space="preserve">other </w:t>
      </w:r>
      <w:r w:rsidR="009C7687">
        <w:t xml:space="preserve">interested </w:t>
      </w:r>
      <w:r w:rsidR="00CE4072">
        <w:t>parties</w:t>
      </w:r>
      <w:r w:rsidR="009C7687">
        <w:t xml:space="preserve"> for management and restoration of </w:t>
      </w:r>
      <w:r w:rsidR="00064C0D">
        <w:t>groundwater</w:t>
      </w:r>
      <w:r>
        <w:t xml:space="preserve"> resources.</w:t>
      </w:r>
    </w:p>
    <w:p w:rsidR="009B7B77" w:rsidRDefault="006F412A" w:rsidP="00F82E53">
      <w:pPr>
        <w:pStyle w:val="NumberList1"/>
      </w:pPr>
      <w:r>
        <w:t xml:space="preserve">7.  </w:t>
      </w:r>
      <w:r w:rsidR="009B7B77">
        <w:t>Safeguard</w:t>
      </w:r>
      <w:r w:rsidR="009C7687">
        <w:t xml:space="preserve"> drinking water by complying with</w:t>
      </w:r>
      <w:r w:rsidR="009B7B77">
        <w:t>:</w:t>
      </w:r>
    </w:p>
    <w:p w:rsidR="009B7B77" w:rsidRDefault="006F412A" w:rsidP="001409D9">
      <w:pPr>
        <w:pStyle w:val="NumberLista"/>
      </w:pPr>
      <w:r>
        <w:t xml:space="preserve">a.  </w:t>
      </w:r>
      <w:r w:rsidR="009B7B77">
        <w:t>A</w:t>
      </w:r>
      <w:r w:rsidR="00196BDD">
        <w:t xml:space="preserve">pplicable </w:t>
      </w:r>
      <w:r w:rsidR="00286099">
        <w:t xml:space="preserve">requirements for </w:t>
      </w:r>
      <w:r w:rsidR="009C7687">
        <w:t>wellhead</w:t>
      </w:r>
      <w:r w:rsidR="004648AC">
        <w:t>, source water, and</w:t>
      </w:r>
      <w:r w:rsidR="009C7687">
        <w:t xml:space="preserve"> </w:t>
      </w:r>
      <w:r w:rsidR="00033E9F">
        <w:t>critical</w:t>
      </w:r>
      <w:r w:rsidR="009C7687">
        <w:t xml:space="preserve"> aquifer protection areas designated by a </w:t>
      </w:r>
      <w:r w:rsidR="00EF306F">
        <w:t>State</w:t>
      </w:r>
      <w:r w:rsidR="00312638">
        <w:t xml:space="preserve"> </w:t>
      </w:r>
      <w:r w:rsidR="009C7687">
        <w:t>or local government</w:t>
      </w:r>
      <w:r w:rsidR="004648AC">
        <w:t xml:space="preserve"> </w:t>
      </w:r>
      <w:r w:rsidR="00286099">
        <w:t xml:space="preserve">by </w:t>
      </w:r>
      <w:r w:rsidR="00825E8E">
        <w:t xml:space="preserve">utilizing </w:t>
      </w:r>
      <w:r w:rsidR="004648AC">
        <w:t xml:space="preserve">procedures for </w:t>
      </w:r>
      <w:r w:rsidR="00C65DEA">
        <w:t xml:space="preserve">municipal </w:t>
      </w:r>
      <w:r w:rsidR="004C1CE5">
        <w:t xml:space="preserve">supply </w:t>
      </w:r>
      <w:r w:rsidR="00C65DEA">
        <w:t>watersheds in 36 CFR p</w:t>
      </w:r>
      <w:r w:rsidR="004648AC">
        <w:t>art 251.9 and FSM 2542</w:t>
      </w:r>
      <w:r w:rsidR="00825E8E">
        <w:t>.</w:t>
      </w:r>
    </w:p>
    <w:p w:rsidR="009B7B77" w:rsidRDefault="006F412A" w:rsidP="001409D9">
      <w:pPr>
        <w:pStyle w:val="NumberLista"/>
      </w:pPr>
      <w:proofErr w:type="gramStart"/>
      <w:r>
        <w:t xml:space="preserve">b.  </w:t>
      </w:r>
      <w:r w:rsidR="009B7B77">
        <w:t>U</w:t>
      </w:r>
      <w:r w:rsidR="009C7687" w:rsidRPr="00C65DEA">
        <w:t>nderground</w:t>
      </w:r>
      <w:proofErr w:type="gramEnd"/>
      <w:r w:rsidR="009C7687" w:rsidRPr="00C65DEA">
        <w:t xml:space="preserve"> injection control regulations of Federal, </w:t>
      </w:r>
      <w:r w:rsidR="00EF306F">
        <w:t>State</w:t>
      </w:r>
      <w:r w:rsidR="009C7687" w:rsidRPr="00C65DEA">
        <w:t>, and local government</w:t>
      </w:r>
      <w:r w:rsidR="00286099">
        <w:t>al</w:t>
      </w:r>
      <w:r w:rsidR="009C7687" w:rsidRPr="00C65DEA">
        <w:t xml:space="preserve"> agencies</w:t>
      </w:r>
      <w:r>
        <w:t>.</w:t>
      </w:r>
    </w:p>
    <w:p w:rsidR="009C7687" w:rsidRDefault="006F412A" w:rsidP="001409D9">
      <w:pPr>
        <w:pStyle w:val="NumberLista"/>
      </w:pPr>
      <w:proofErr w:type="gramStart"/>
      <w:r>
        <w:t xml:space="preserve">c.  </w:t>
      </w:r>
      <w:r w:rsidR="005F3101">
        <w:t>EPA’s</w:t>
      </w:r>
      <w:proofErr w:type="gramEnd"/>
      <w:r w:rsidR="005F3101">
        <w:t xml:space="preserve"> </w:t>
      </w:r>
      <w:r w:rsidR="0099290B">
        <w:t>National Primary Drinking Water Standards</w:t>
      </w:r>
      <w:r w:rsidR="009C7687">
        <w:t xml:space="preserve"> </w:t>
      </w:r>
      <w:r w:rsidR="00BD227C">
        <w:t xml:space="preserve">(40 CFR </w:t>
      </w:r>
      <w:r w:rsidR="00C65DEA">
        <w:t>p</w:t>
      </w:r>
      <w:r w:rsidR="005F3101">
        <w:t>arts 141-142)</w:t>
      </w:r>
      <w:r w:rsidR="00525E16">
        <w:t>,</w:t>
      </w:r>
      <w:r w:rsidR="005F3101">
        <w:t xml:space="preserve"> </w:t>
      </w:r>
      <w:r w:rsidR="009C7687">
        <w:t>other SDWA regulations</w:t>
      </w:r>
      <w:r w:rsidR="009B7B77">
        <w:t>,</w:t>
      </w:r>
      <w:r w:rsidR="009C7687">
        <w:t xml:space="preserve"> </w:t>
      </w:r>
      <w:r w:rsidR="00525E16">
        <w:t xml:space="preserve">and FSM 7420 </w:t>
      </w:r>
      <w:r w:rsidR="009C7687">
        <w:t>at all Forest Service-ow</w:t>
      </w:r>
      <w:r w:rsidR="001915F1">
        <w:t xml:space="preserve">ned </w:t>
      </w:r>
      <w:r w:rsidR="00196BDD">
        <w:t xml:space="preserve">drinking </w:t>
      </w:r>
      <w:r w:rsidR="001915F1">
        <w:t xml:space="preserve">water systems with a </w:t>
      </w:r>
      <w:r w:rsidR="00064C0D">
        <w:t>groundwater</w:t>
      </w:r>
      <w:r w:rsidR="009C7687">
        <w:t xml:space="preserve"> source.</w:t>
      </w:r>
    </w:p>
    <w:p w:rsidR="00D72D7A" w:rsidRDefault="00D72D7A" w:rsidP="00F82E53">
      <w:pPr>
        <w:pStyle w:val="NumberList1"/>
      </w:pPr>
      <w:r>
        <w:t xml:space="preserve">8.  </w:t>
      </w:r>
      <w:r w:rsidR="007523FF">
        <w:t>Use</w:t>
      </w:r>
      <w:r>
        <w:t xml:space="preserve"> qualified </w:t>
      </w:r>
      <w:r w:rsidR="00064C0D">
        <w:t>groundwater</w:t>
      </w:r>
      <w:r w:rsidR="00E55BC0">
        <w:t xml:space="preserve"> personnel</w:t>
      </w:r>
      <w:r>
        <w:t xml:space="preserve"> to address </w:t>
      </w:r>
      <w:r w:rsidR="00064C0D">
        <w:t>groundwater</w:t>
      </w:r>
      <w:r>
        <w:t xml:space="preserve"> issues</w:t>
      </w:r>
      <w:r w:rsidR="00730259">
        <w:t xml:space="preserve"> </w:t>
      </w:r>
      <w:r w:rsidR="00286099">
        <w:t>on NFS lands under their jurisdiction and</w:t>
      </w:r>
      <w:r>
        <w:t xml:space="preserve"> </w:t>
      </w:r>
      <w:r w:rsidR="001A7CD7">
        <w:t xml:space="preserve">to </w:t>
      </w:r>
      <w:r>
        <w:t xml:space="preserve">evaluate </w:t>
      </w:r>
      <w:r w:rsidR="00730259">
        <w:t xml:space="preserve">all </w:t>
      </w:r>
      <w:r w:rsidR="00286099">
        <w:t xml:space="preserve">Forest Service </w:t>
      </w:r>
      <w:r>
        <w:t xml:space="preserve">activities and </w:t>
      </w:r>
      <w:r w:rsidR="00286099">
        <w:t xml:space="preserve">proposed and authorized uses </w:t>
      </w:r>
      <w:r>
        <w:t xml:space="preserve">with the potential to </w:t>
      </w:r>
      <w:r w:rsidR="0041303D">
        <w:t xml:space="preserve">adversely </w:t>
      </w:r>
      <w:r>
        <w:t xml:space="preserve">affect </w:t>
      </w:r>
      <w:r w:rsidR="00064C0D">
        <w:t>groundwater</w:t>
      </w:r>
      <w:r>
        <w:t xml:space="preserve"> </w:t>
      </w:r>
      <w:r w:rsidR="007523FF">
        <w:t>and groundwater-</w:t>
      </w:r>
      <w:r w:rsidR="0054368F">
        <w:t xml:space="preserve">dependent </w:t>
      </w:r>
      <w:r>
        <w:t>resources.</w:t>
      </w:r>
    </w:p>
    <w:p w:rsidR="003D2496" w:rsidRDefault="00730259" w:rsidP="00F82E53">
      <w:pPr>
        <w:pStyle w:val="NumberList1"/>
      </w:pPr>
      <w:r>
        <w:t>9</w:t>
      </w:r>
      <w:r w:rsidR="006F412A">
        <w:t xml:space="preserve">.  </w:t>
      </w:r>
      <w:r w:rsidR="00EF306F">
        <w:t>En</w:t>
      </w:r>
      <w:r>
        <w:t xml:space="preserve">sure that </w:t>
      </w:r>
      <w:r w:rsidR="003D2496">
        <w:t xml:space="preserve">the effects on </w:t>
      </w:r>
      <w:r w:rsidR="00064C0D">
        <w:t>groundwater</w:t>
      </w:r>
      <w:r w:rsidR="003D2496">
        <w:t xml:space="preserve"> resources from authorized activities involving </w:t>
      </w:r>
      <w:r w:rsidR="00064C0D">
        <w:t>groundwater</w:t>
      </w:r>
      <w:r w:rsidR="003D2496">
        <w:t xml:space="preserve"> withdrawals</w:t>
      </w:r>
      <w:r w:rsidRPr="00730259">
        <w:t xml:space="preserve"> </w:t>
      </w:r>
      <w:r>
        <w:t>are monitored and evaluated</w:t>
      </w:r>
      <w:r w:rsidR="003D2496">
        <w:t xml:space="preserve">.  </w:t>
      </w:r>
      <w:r w:rsidR="007523FF">
        <w:t xml:space="preserve">Require </w:t>
      </w:r>
      <w:r w:rsidR="00446A3A">
        <w:t xml:space="preserve">that all </w:t>
      </w:r>
      <w:r w:rsidR="00064C0D">
        <w:t>groundwater</w:t>
      </w:r>
      <w:r w:rsidR="00446A3A">
        <w:t xml:space="preserve"> monitoring data and information </w:t>
      </w:r>
      <w:r w:rsidR="00286099">
        <w:t>collected in compliance with</w:t>
      </w:r>
      <w:r w:rsidR="00446A3A">
        <w:t xml:space="preserve"> </w:t>
      </w:r>
      <w:r w:rsidR="00286099">
        <w:t xml:space="preserve">local, </w:t>
      </w:r>
      <w:r w:rsidR="00AC6193">
        <w:t>S</w:t>
      </w:r>
      <w:r w:rsidR="00286099">
        <w:t xml:space="preserve">tate, or </w:t>
      </w:r>
      <w:r w:rsidR="00446A3A">
        <w:t xml:space="preserve">other Federal requirements are provided to the Forest Service </w:t>
      </w:r>
      <w:r w:rsidR="00EF306F">
        <w:t xml:space="preserve">by the holder </w:t>
      </w:r>
      <w:r w:rsidR="00446A3A">
        <w:t xml:space="preserve">and </w:t>
      </w:r>
      <w:r w:rsidR="00230E1E">
        <w:t xml:space="preserve">are </w:t>
      </w:r>
      <w:r w:rsidR="00446A3A">
        <w:t xml:space="preserve">included in </w:t>
      </w:r>
      <w:r w:rsidR="00286099">
        <w:t>monitoring and</w:t>
      </w:r>
      <w:r w:rsidR="00446A3A">
        <w:t xml:space="preserve"> evaluatin</w:t>
      </w:r>
      <w:r w:rsidR="00286099">
        <w:t>g those effects</w:t>
      </w:r>
      <w:r w:rsidR="00446A3A">
        <w:t xml:space="preserve">.  </w:t>
      </w:r>
      <w:r w:rsidR="003D2496">
        <w:t xml:space="preserve">Appropriately address </w:t>
      </w:r>
      <w:r w:rsidR="00286099">
        <w:t xml:space="preserve">adverse </w:t>
      </w:r>
      <w:r w:rsidR="003D2496">
        <w:t xml:space="preserve">impacts </w:t>
      </w:r>
      <w:r w:rsidR="00286099">
        <w:t xml:space="preserve">on </w:t>
      </w:r>
      <w:r w:rsidR="00064C0D">
        <w:t>groundwater</w:t>
      </w:r>
      <w:r w:rsidR="00286099">
        <w:t xml:space="preserve"> resources </w:t>
      </w:r>
      <w:r w:rsidR="003D2496">
        <w:t xml:space="preserve">from </w:t>
      </w:r>
      <w:r w:rsidR="00FD2768">
        <w:t xml:space="preserve">proposed and </w:t>
      </w:r>
      <w:r w:rsidR="003D2496">
        <w:t>authorized activities</w:t>
      </w:r>
      <w:r w:rsidR="004D7596">
        <w:t>, such as by modifying the activities or adopting mitigation strategies.</w:t>
      </w:r>
    </w:p>
    <w:p w:rsidR="00F12631" w:rsidRDefault="00730259" w:rsidP="00F82E53">
      <w:pPr>
        <w:pStyle w:val="NumberList1"/>
      </w:pPr>
      <w:r>
        <w:t>10</w:t>
      </w:r>
      <w:r w:rsidR="006F412A">
        <w:t xml:space="preserve">.  </w:t>
      </w:r>
      <w:r w:rsidR="00FD2768">
        <w:t xml:space="preserve">Ensure </w:t>
      </w:r>
      <w:r w:rsidR="008378DD">
        <w:t xml:space="preserve">that </w:t>
      </w:r>
      <w:r w:rsidR="00232B7A">
        <w:t xml:space="preserve">all </w:t>
      </w:r>
      <w:r w:rsidR="00FD2768">
        <w:t xml:space="preserve">applicable </w:t>
      </w:r>
      <w:r w:rsidR="00232B7A">
        <w:t xml:space="preserve">legal requirements </w:t>
      </w:r>
      <w:r w:rsidR="00FD2768">
        <w:t xml:space="preserve">are met </w:t>
      </w:r>
      <w:r w:rsidR="00232B7A">
        <w:t xml:space="preserve">and </w:t>
      </w:r>
      <w:r w:rsidR="00FD2768">
        <w:t xml:space="preserve">all </w:t>
      </w:r>
      <w:r w:rsidR="00F12631">
        <w:t xml:space="preserve">best practices are </w:t>
      </w:r>
      <w:r w:rsidR="00FD2768">
        <w:t>followed</w:t>
      </w:r>
      <w:r w:rsidR="00F12631">
        <w:t xml:space="preserve"> </w:t>
      </w:r>
      <w:r w:rsidR="008378DD">
        <w:t>in all agency activities involving</w:t>
      </w:r>
      <w:r w:rsidR="00F12631">
        <w:t xml:space="preserve"> transporting, storing, mixing, and applying pesticides and other potentially toxic </w:t>
      </w:r>
      <w:r w:rsidR="00196BDD">
        <w:t xml:space="preserve">or hazardous </w:t>
      </w:r>
      <w:r w:rsidR="00F12631">
        <w:t>materials; cleaning, repairing and fueling equipment; and disposing of fuels, lubricants, pesticides</w:t>
      </w:r>
      <w:r w:rsidR="00FD2768">
        <w:t>,</w:t>
      </w:r>
      <w:r w:rsidR="00F12631">
        <w:t xml:space="preserve"> or other potentially toxic </w:t>
      </w:r>
      <w:r w:rsidR="00196BDD">
        <w:t xml:space="preserve">or hazardous </w:t>
      </w:r>
      <w:r w:rsidR="00F12631">
        <w:t>materials</w:t>
      </w:r>
      <w:r w:rsidR="00232B7A">
        <w:t xml:space="preserve"> (FSH</w:t>
      </w:r>
      <w:r w:rsidR="00AC4240">
        <w:t> </w:t>
      </w:r>
      <w:r w:rsidR="00232B7A">
        <w:t>6709.11)</w:t>
      </w:r>
      <w:r w:rsidR="00F12631">
        <w:t>.</w:t>
      </w:r>
    </w:p>
    <w:p w:rsidR="00F12631" w:rsidRDefault="00730259" w:rsidP="00F82E53">
      <w:pPr>
        <w:pStyle w:val="NumberList1"/>
      </w:pPr>
      <w:r>
        <w:lastRenderedPageBreak/>
        <w:t>11</w:t>
      </w:r>
      <w:r w:rsidR="006F412A">
        <w:t xml:space="preserve">.  </w:t>
      </w:r>
      <w:r w:rsidR="00EB2D6E">
        <w:t>C</w:t>
      </w:r>
      <w:r w:rsidR="00F12631">
        <w:t xml:space="preserve">ollect </w:t>
      </w:r>
      <w:r w:rsidR="00EB2D6E">
        <w:t xml:space="preserve">appropriate land use </w:t>
      </w:r>
      <w:r w:rsidR="00F12631">
        <w:t xml:space="preserve">fees </w:t>
      </w:r>
      <w:r w:rsidR="00FD2768">
        <w:t>for</w:t>
      </w:r>
      <w:r w:rsidR="00F12631">
        <w:t xml:space="preserve"> </w:t>
      </w:r>
      <w:r w:rsidR="00064C0D">
        <w:t>groundwater</w:t>
      </w:r>
      <w:r w:rsidR="00F12631">
        <w:t xml:space="preserve"> extraction</w:t>
      </w:r>
      <w:r w:rsidR="00FD15DD">
        <w:t xml:space="preserve">, injection, and </w:t>
      </w:r>
      <w:r w:rsidR="004648AC">
        <w:t xml:space="preserve">water </w:t>
      </w:r>
      <w:r w:rsidR="00FD15DD">
        <w:t>pipeline</w:t>
      </w:r>
      <w:r w:rsidR="00F12631">
        <w:t xml:space="preserve"> operations </w:t>
      </w:r>
      <w:r w:rsidR="00DA0047">
        <w:t xml:space="preserve">authorized as special uses </w:t>
      </w:r>
      <w:r w:rsidR="00F12631">
        <w:t xml:space="preserve">in accordance with </w:t>
      </w:r>
      <w:r w:rsidR="007E74B5">
        <w:t>FSM 2715 and FSH</w:t>
      </w:r>
      <w:r w:rsidR="00613E66">
        <w:t> </w:t>
      </w:r>
      <w:r w:rsidR="007E74B5">
        <w:t>2709.11</w:t>
      </w:r>
      <w:r w:rsidR="004648AC">
        <w:t xml:space="preserve">, </w:t>
      </w:r>
      <w:r w:rsidR="00991F29">
        <w:t>ch</w:t>
      </w:r>
      <w:r w:rsidR="00FD2768">
        <w:t>apter</w:t>
      </w:r>
      <w:r w:rsidR="00991F29">
        <w:t xml:space="preserve"> </w:t>
      </w:r>
      <w:r w:rsidR="004648AC">
        <w:t>30</w:t>
      </w:r>
      <w:r w:rsidR="00F12631">
        <w:t>.</w:t>
      </w:r>
      <w:r w:rsidR="00DE79CD">
        <w:t xml:space="preserve">  </w:t>
      </w:r>
      <w:r w:rsidR="00007943">
        <w:t>Land</w:t>
      </w:r>
      <w:r w:rsidR="004A7B09">
        <w:t xml:space="preserve"> use fees </w:t>
      </w:r>
      <w:r w:rsidR="00FD2768">
        <w:t>do</w:t>
      </w:r>
      <w:r w:rsidR="004A7B09">
        <w:t xml:space="preserve"> not</w:t>
      </w:r>
      <w:r w:rsidR="00DE79CD">
        <w:t xml:space="preserve"> appl</w:t>
      </w:r>
      <w:r w:rsidR="00FD2768">
        <w:t>y</w:t>
      </w:r>
      <w:r w:rsidR="00DE79CD">
        <w:t xml:space="preserve"> </w:t>
      </w:r>
      <w:r w:rsidR="00FD2768">
        <w:t>t</w:t>
      </w:r>
      <w:r w:rsidR="00DE79CD">
        <w:t xml:space="preserve">o </w:t>
      </w:r>
      <w:r w:rsidR="00064C0D">
        <w:t>groundwater</w:t>
      </w:r>
      <w:r w:rsidR="00DE79CD">
        <w:t xml:space="preserve"> extraction </w:t>
      </w:r>
      <w:r w:rsidR="004A7B09">
        <w:t xml:space="preserve">or injection </w:t>
      </w:r>
      <w:r w:rsidR="00DE79CD">
        <w:t>conducted as part of approved mineral or energy operations.</w:t>
      </w:r>
    </w:p>
    <w:p w:rsidR="009C7687" w:rsidRDefault="004648AC" w:rsidP="001409D9">
      <w:pPr>
        <w:pStyle w:val="Heading3"/>
        <w:keepLines/>
      </w:pPr>
      <w:bookmarkStart w:id="39" w:name="_Toc168741549"/>
      <w:bookmarkStart w:id="40" w:name="_Toc171737645"/>
      <w:bookmarkStart w:id="41" w:name="_Toc312157386"/>
      <w:r>
        <w:t>25</w:t>
      </w:r>
      <w:r w:rsidR="004810E7">
        <w:t>60</w:t>
      </w:r>
      <w:r>
        <w:t>.04</w:t>
      </w:r>
      <w:r w:rsidR="007A1261">
        <w:t>i</w:t>
      </w:r>
      <w:r w:rsidR="009C7687">
        <w:t xml:space="preserve"> </w:t>
      </w:r>
      <w:r w:rsidR="008B544D">
        <w:t>–</w:t>
      </w:r>
      <w:r w:rsidR="009C7687">
        <w:t xml:space="preserve"> Research</w:t>
      </w:r>
      <w:r w:rsidR="008B544D">
        <w:t xml:space="preserve"> </w:t>
      </w:r>
      <w:r w:rsidR="009C7687">
        <w:t>and Development Project</w:t>
      </w:r>
      <w:r w:rsidR="006D6866">
        <w:t xml:space="preserve">, </w:t>
      </w:r>
      <w:r w:rsidR="009C7687">
        <w:t>Program</w:t>
      </w:r>
      <w:r w:rsidR="006D6866">
        <w:t xml:space="preserve">, and </w:t>
      </w:r>
      <w:r w:rsidR="009C7687">
        <w:t>Team Leaders</w:t>
      </w:r>
      <w:r w:rsidR="000420E9">
        <w:t xml:space="preserve"> and </w:t>
      </w:r>
      <w:smartTag w:uri="urn:schemas-microsoft-com:office:smarttags" w:element="place">
        <w:smartTag w:uri="urn:schemas-microsoft-com:office:smarttags" w:element="PlaceName">
          <w:r w:rsidR="000420E9">
            <w:t>Job</w:t>
          </w:r>
        </w:smartTag>
        <w:r w:rsidR="000420E9">
          <w:t xml:space="preserve"> </w:t>
        </w:r>
        <w:smartTag w:uri="urn:schemas-microsoft-com:office:smarttags" w:element="PlaceName">
          <w:r w:rsidR="000420E9">
            <w:t>Corps</w:t>
          </w:r>
        </w:smartTag>
        <w:r w:rsidR="000420E9">
          <w:t xml:space="preserve"> </w:t>
        </w:r>
        <w:smartTag w:uri="urn:schemas-microsoft-com:office:smarttags" w:element="PlaceType">
          <w:r w:rsidR="000420E9">
            <w:t>Center</w:t>
          </w:r>
        </w:smartTag>
      </w:smartTag>
      <w:r w:rsidR="000420E9">
        <w:t xml:space="preserve"> Directors</w:t>
      </w:r>
      <w:bookmarkEnd w:id="39"/>
      <w:bookmarkEnd w:id="40"/>
      <w:bookmarkEnd w:id="41"/>
      <w:r w:rsidR="009C7687">
        <w:t xml:space="preserve"> </w:t>
      </w:r>
    </w:p>
    <w:p w:rsidR="006F412A" w:rsidRDefault="006F412A" w:rsidP="001409D9">
      <w:pPr>
        <w:keepNext/>
        <w:keepLines/>
      </w:pPr>
    </w:p>
    <w:p w:rsidR="009C7687" w:rsidRDefault="00F12631" w:rsidP="001409D9">
      <w:pPr>
        <w:keepNext/>
        <w:keepLines/>
      </w:pPr>
      <w:r>
        <w:t xml:space="preserve">It is the responsibility of </w:t>
      </w:r>
      <w:r w:rsidR="006D6866">
        <w:t xml:space="preserve">Research and Development </w:t>
      </w:r>
      <w:r w:rsidR="00492184">
        <w:t>p</w:t>
      </w:r>
      <w:r w:rsidR="006D6866">
        <w:t xml:space="preserve">roject, </w:t>
      </w:r>
      <w:r w:rsidR="00492184">
        <w:t>p</w:t>
      </w:r>
      <w:r w:rsidR="006D6866">
        <w:t xml:space="preserve">rogram, and </w:t>
      </w:r>
      <w:r w:rsidR="00492184">
        <w:t>t</w:t>
      </w:r>
      <w:r w:rsidR="006D6866">
        <w:t xml:space="preserve">eam </w:t>
      </w:r>
      <w:r w:rsidR="00492184">
        <w:t>l</w:t>
      </w:r>
      <w:r w:rsidR="00A72555">
        <w:t xml:space="preserve">eaders </w:t>
      </w:r>
      <w:r w:rsidR="000420E9">
        <w:t xml:space="preserve">and </w:t>
      </w:r>
      <w:r w:rsidR="006D6866">
        <w:t>Job Corps Center D</w:t>
      </w:r>
      <w:r w:rsidR="00A72555">
        <w:t xml:space="preserve">irectors </w:t>
      </w:r>
      <w:r w:rsidR="009C7687">
        <w:t>to:</w:t>
      </w:r>
    </w:p>
    <w:p w:rsidR="009C7687" w:rsidRPr="007269C1" w:rsidRDefault="006F412A" w:rsidP="00F82E53">
      <w:pPr>
        <w:pStyle w:val="NumberList1"/>
      </w:pPr>
      <w:r w:rsidRPr="007269C1">
        <w:t xml:space="preserve">1.  </w:t>
      </w:r>
      <w:r w:rsidR="00FD2768" w:rsidRPr="007269C1">
        <w:t>Include</w:t>
      </w:r>
      <w:r w:rsidR="009C7687" w:rsidRPr="007269C1">
        <w:t xml:space="preserve"> in </w:t>
      </w:r>
      <w:r w:rsidR="00FD2768" w:rsidRPr="007269C1">
        <w:t xml:space="preserve">land management plan </w:t>
      </w:r>
      <w:r w:rsidR="009C7687" w:rsidRPr="007269C1">
        <w:t>revision</w:t>
      </w:r>
      <w:r w:rsidR="00FD2768" w:rsidRPr="007269C1">
        <w:t>s</w:t>
      </w:r>
      <w:r w:rsidR="009C7687" w:rsidRPr="007269C1">
        <w:t xml:space="preserve"> and amendm</w:t>
      </w:r>
      <w:r w:rsidR="00A702B8" w:rsidRPr="007269C1">
        <w:t>ent</w:t>
      </w:r>
      <w:r w:rsidR="00FD2768" w:rsidRPr="007269C1">
        <w:t>s appropriate</w:t>
      </w:r>
      <w:r w:rsidR="00A702B8" w:rsidRPr="007269C1">
        <w:t xml:space="preserve"> provision</w:t>
      </w:r>
      <w:r w:rsidR="009C7687" w:rsidRPr="007269C1">
        <w:t>s for the long-term protection an</w:t>
      </w:r>
      <w:r w:rsidR="001915F1" w:rsidRPr="007269C1">
        <w:t xml:space="preserve">d sustainable use of </w:t>
      </w:r>
      <w:r w:rsidR="00064C0D">
        <w:t>groundwater</w:t>
      </w:r>
      <w:r w:rsidR="004648AC" w:rsidRPr="007269C1">
        <w:t xml:space="preserve"> resources </w:t>
      </w:r>
      <w:r w:rsidR="00FD2768" w:rsidRPr="007269C1">
        <w:t>in</w:t>
      </w:r>
      <w:r w:rsidR="004648AC" w:rsidRPr="007269C1">
        <w:t xml:space="preserve"> EFRGWs</w:t>
      </w:r>
      <w:r w:rsidR="000420E9" w:rsidRPr="007269C1">
        <w:t>,</w:t>
      </w:r>
      <w:r w:rsidR="004648AC" w:rsidRPr="007269C1">
        <w:t xml:space="preserve"> RNAs</w:t>
      </w:r>
      <w:r w:rsidR="000420E9" w:rsidRPr="007269C1">
        <w:t>, and JCCs</w:t>
      </w:r>
      <w:r w:rsidR="004648AC" w:rsidRPr="007269C1">
        <w:t xml:space="preserve"> </w:t>
      </w:r>
      <w:r w:rsidR="00FD2768" w:rsidRPr="007269C1">
        <w:t>under</w:t>
      </w:r>
      <w:r w:rsidR="009C7687" w:rsidRPr="007269C1">
        <w:t xml:space="preserve"> thei</w:t>
      </w:r>
      <w:r w:rsidR="00A702B8" w:rsidRPr="007269C1">
        <w:t>r jurisdiction.</w:t>
      </w:r>
      <w:r w:rsidR="00547710" w:rsidRPr="007269C1">
        <w:t xml:space="preserve"> </w:t>
      </w:r>
      <w:r w:rsidR="00A702B8" w:rsidRPr="007269C1">
        <w:t xml:space="preserve"> P</w:t>
      </w:r>
      <w:r w:rsidR="009C7687" w:rsidRPr="007269C1">
        <w:t xml:space="preserve">rotect </w:t>
      </w:r>
      <w:r w:rsidR="00064C0D">
        <w:t>groundwater</w:t>
      </w:r>
      <w:r w:rsidR="009C7687" w:rsidRPr="007269C1">
        <w:t xml:space="preserve"> resources </w:t>
      </w:r>
      <w:r w:rsidR="00C42EE1" w:rsidRPr="007269C1">
        <w:t xml:space="preserve">under their jurisdiction </w:t>
      </w:r>
      <w:r w:rsidR="009C7687" w:rsidRPr="007269C1">
        <w:t>that are critically important to surface</w:t>
      </w:r>
      <w:r w:rsidR="001915F1" w:rsidRPr="007269C1">
        <w:t xml:space="preserve"> </w:t>
      </w:r>
      <w:r w:rsidR="009C7687" w:rsidRPr="007269C1">
        <w:t xml:space="preserve">water resources </w:t>
      </w:r>
      <w:r w:rsidR="009B7CE7" w:rsidRPr="007269C1">
        <w:t>or</w:t>
      </w:r>
      <w:r w:rsidR="009C7687" w:rsidRPr="007269C1">
        <w:t xml:space="preserve"> natural features</w:t>
      </w:r>
      <w:r w:rsidR="009B7CE7" w:rsidRPr="007269C1">
        <w:t>, ecosystems,</w:t>
      </w:r>
      <w:r w:rsidR="009C7687" w:rsidRPr="007269C1">
        <w:t xml:space="preserve"> or organisms.</w:t>
      </w:r>
      <w:r w:rsidR="00ED7393" w:rsidRPr="007269C1">
        <w:t xml:space="preserve"> </w:t>
      </w:r>
      <w:r w:rsidR="00547710" w:rsidRPr="007269C1">
        <w:t xml:space="preserve"> </w:t>
      </w:r>
      <w:r w:rsidR="00ED7393" w:rsidRPr="007269C1">
        <w:t>Where EFRGWs</w:t>
      </w:r>
      <w:r w:rsidR="000420E9" w:rsidRPr="007269C1">
        <w:t>,</w:t>
      </w:r>
      <w:r w:rsidR="00ED7393" w:rsidRPr="007269C1">
        <w:t xml:space="preserve"> RNAs</w:t>
      </w:r>
      <w:r w:rsidR="000420E9" w:rsidRPr="007269C1">
        <w:t>, or JCCs</w:t>
      </w:r>
      <w:r w:rsidR="00ED7393" w:rsidRPr="007269C1">
        <w:t xml:space="preserve"> are located in an NFS land</w:t>
      </w:r>
      <w:r w:rsidR="00C42EE1" w:rsidRPr="007269C1">
        <w:t xml:space="preserve"> </w:t>
      </w:r>
      <w:r w:rsidR="00ED7393" w:rsidRPr="007269C1">
        <w:t xml:space="preserve">management unit, </w:t>
      </w:r>
      <w:r w:rsidR="00C42EE1" w:rsidRPr="007269C1">
        <w:t xml:space="preserve">consult with </w:t>
      </w:r>
      <w:r w:rsidR="00ED7393" w:rsidRPr="007269C1">
        <w:t xml:space="preserve">the </w:t>
      </w:r>
      <w:r w:rsidR="00A72555" w:rsidRPr="007269C1">
        <w:t>forest supervisor</w:t>
      </w:r>
      <w:r w:rsidR="00C42EE1" w:rsidRPr="007269C1">
        <w:t xml:space="preserve"> in execution of these responsibilities</w:t>
      </w:r>
      <w:r w:rsidR="00547710" w:rsidRPr="007269C1">
        <w:t>.</w:t>
      </w:r>
    </w:p>
    <w:p w:rsidR="00ED7393" w:rsidRPr="007269C1" w:rsidRDefault="006F412A" w:rsidP="00F82E53">
      <w:pPr>
        <w:pStyle w:val="NumberList1"/>
      </w:pPr>
      <w:r w:rsidRPr="007269C1">
        <w:t xml:space="preserve">2.  </w:t>
      </w:r>
      <w:r w:rsidR="00E51AD1" w:rsidRPr="007269C1">
        <w:t xml:space="preserve">Develop a research program to address </w:t>
      </w:r>
      <w:r w:rsidR="00064C0D">
        <w:t>groundwater</w:t>
      </w:r>
      <w:r w:rsidR="00E51AD1" w:rsidRPr="007269C1">
        <w:t xml:space="preserve"> issues</w:t>
      </w:r>
      <w:r w:rsidR="00DC22C4" w:rsidRPr="007269C1">
        <w:t>, as</w:t>
      </w:r>
      <w:r w:rsidR="00E51AD1" w:rsidRPr="007269C1">
        <w:t xml:space="preserve"> appropriate </w:t>
      </w:r>
      <w:r w:rsidR="00DC22C4" w:rsidRPr="007269C1">
        <w:t>to</w:t>
      </w:r>
      <w:r w:rsidR="00E51AD1" w:rsidRPr="007269C1">
        <w:t xml:space="preserve"> the</w:t>
      </w:r>
      <w:r w:rsidR="00DC22C4" w:rsidRPr="007269C1">
        <w:t>ir</w:t>
      </w:r>
      <w:r w:rsidR="00E51AD1" w:rsidRPr="007269C1">
        <w:t xml:space="preserve"> jurisdiction.</w:t>
      </w:r>
    </w:p>
    <w:p w:rsidR="009C7687" w:rsidRPr="007269C1" w:rsidRDefault="006F412A" w:rsidP="00F82E53">
      <w:pPr>
        <w:pStyle w:val="NumberList1"/>
      </w:pPr>
      <w:r w:rsidRPr="007269C1">
        <w:t xml:space="preserve">3.  </w:t>
      </w:r>
      <w:r w:rsidR="008378DD" w:rsidRPr="007269C1">
        <w:t>Fulfill</w:t>
      </w:r>
      <w:r w:rsidR="009C7687" w:rsidRPr="007269C1">
        <w:t xml:space="preserve"> the same responsibilities </w:t>
      </w:r>
      <w:r w:rsidR="009B7CE7" w:rsidRPr="007269C1">
        <w:t xml:space="preserve">enumerated </w:t>
      </w:r>
      <w:r w:rsidR="00AC6193">
        <w:t xml:space="preserve">for Forest Supervisors </w:t>
      </w:r>
      <w:r w:rsidR="009C7687" w:rsidRPr="007269C1">
        <w:t xml:space="preserve">in </w:t>
      </w:r>
      <w:r w:rsidR="009B7CE7" w:rsidRPr="007269C1">
        <w:br w:type="textWrapping" w:clear="all"/>
        <w:t>FSM</w:t>
      </w:r>
      <w:r w:rsidR="00F12631" w:rsidRPr="007269C1">
        <w:t xml:space="preserve"> 2543.04</w:t>
      </w:r>
      <w:r w:rsidR="00AC6193">
        <w:t>h</w:t>
      </w:r>
      <w:r w:rsidR="00F12631" w:rsidRPr="007269C1">
        <w:t>, paragraphs 2</w:t>
      </w:r>
      <w:r w:rsidR="009B7CE7" w:rsidRPr="007269C1">
        <w:t xml:space="preserve"> through </w:t>
      </w:r>
      <w:r w:rsidR="00F12631" w:rsidRPr="007269C1">
        <w:t>8</w:t>
      </w:r>
      <w:r w:rsidR="00793E51" w:rsidRPr="007269C1">
        <w:t xml:space="preserve">, </w:t>
      </w:r>
      <w:r w:rsidR="000550F5" w:rsidRPr="007269C1">
        <w:t>as</w:t>
      </w:r>
      <w:r w:rsidR="00DE5540" w:rsidRPr="007269C1">
        <w:t xml:space="preserve"> applicable</w:t>
      </w:r>
      <w:r w:rsidR="00547710" w:rsidRPr="007269C1">
        <w:t>.</w:t>
      </w:r>
    </w:p>
    <w:p w:rsidR="009C7687" w:rsidRDefault="009C7687" w:rsidP="001409D9">
      <w:pPr>
        <w:pStyle w:val="Heading3"/>
      </w:pPr>
      <w:bookmarkStart w:id="42" w:name="_Toc168741550"/>
      <w:bookmarkStart w:id="43" w:name="_Toc171737646"/>
      <w:bookmarkStart w:id="44" w:name="_Toc312157387"/>
      <w:r>
        <w:t>25</w:t>
      </w:r>
      <w:r w:rsidR="004810E7">
        <w:t>60</w:t>
      </w:r>
      <w:r>
        <w:t xml:space="preserve">.05 </w:t>
      </w:r>
      <w:r w:rsidR="008B544D">
        <w:t>–</w:t>
      </w:r>
      <w:r>
        <w:t xml:space="preserve"> Definitions</w:t>
      </w:r>
      <w:bookmarkEnd w:id="42"/>
      <w:bookmarkEnd w:id="43"/>
      <w:bookmarkEnd w:id="44"/>
    </w:p>
    <w:p w:rsidR="009C7687" w:rsidRDefault="009C7687" w:rsidP="00F82E53">
      <w:pPr>
        <w:pStyle w:val="NumberList1"/>
      </w:pPr>
      <w:proofErr w:type="gramStart"/>
      <w:r>
        <w:rPr>
          <w:u w:val="single"/>
        </w:rPr>
        <w:t>Aquifer</w:t>
      </w:r>
      <w:r w:rsidR="006F412A">
        <w:t>.</w:t>
      </w:r>
      <w:proofErr w:type="gramEnd"/>
      <w:r>
        <w:t xml:space="preserve">  A</w:t>
      </w:r>
      <w:r w:rsidR="00033947">
        <w:t xml:space="preserve"> </w:t>
      </w:r>
      <w:r>
        <w:t>geologic</w:t>
      </w:r>
      <w:r w:rsidR="005D5B49">
        <w:t>al</w:t>
      </w:r>
      <w:r>
        <w:t xml:space="preserve"> formation or </w:t>
      </w:r>
      <w:r w:rsidR="003E4BAD">
        <w:t>deposit</w:t>
      </w:r>
      <w:r>
        <w:t xml:space="preserve"> that </w:t>
      </w:r>
      <w:r w:rsidR="00826F92">
        <w:t xml:space="preserve">contains </w:t>
      </w:r>
      <w:r>
        <w:t xml:space="preserve">or transmits </w:t>
      </w:r>
      <w:r w:rsidR="003E4BAD">
        <w:t xml:space="preserve">significant quantities of </w:t>
      </w:r>
      <w:r>
        <w:t>water</w:t>
      </w:r>
      <w:r w:rsidR="00085E9C">
        <w:t xml:space="preserve"> (for example, to wells and springs)</w:t>
      </w:r>
      <w:r w:rsidR="00074E5D">
        <w:t xml:space="preserve">.  </w:t>
      </w:r>
      <w:r>
        <w:t xml:space="preserve">The term is usually restricted to those water-bearing </w:t>
      </w:r>
      <w:r w:rsidR="00074E5D">
        <w:t>geological units</w:t>
      </w:r>
      <w:r>
        <w:t xml:space="preserve"> capable of yielding water sufficient to </w:t>
      </w:r>
      <w:r w:rsidR="00826F92">
        <w:t>meet</w:t>
      </w:r>
      <w:r>
        <w:t xml:space="preserve"> </w:t>
      </w:r>
      <w:r w:rsidR="00B91678">
        <w:t>normal household</w:t>
      </w:r>
      <w:r w:rsidR="006F412A">
        <w:t xml:space="preserve"> needs.</w:t>
      </w:r>
    </w:p>
    <w:p w:rsidR="000B3C66" w:rsidRDefault="009077D4" w:rsidP="00F82E53">
      <w:pPr>
        <w:pStyle w:val="NumberList1"/>
        <w:rPr>
          <w:u w:val="single"/>
        </w:rPr>
      </w:pPr>
      <w:proofErr w:type="gramStart"/>
      <w:r w:rsidRPr="009077D4">
        <w:rPr>
          <w:u w:val="single"/>
        </w:rPr>
        <w:t>Aquifer test</w:t>
      </w:r>
      <w:r w:rsidR="006F412A">
        <w:t>.</w:t>
      </w:r>
      <w:proofErr w:type="gramEnd"/>
      <w:r>
        <w:t xml:space="preserve">  A field experiment</w:t>
      </w:r>
      <w:r w:rsidR="000B3C66">
        <w:t>, including a slug, packer, or pump test,</w:t>
      </w:r>
      <w:r>
        <w:t xml:space="preserve"> designed to yield information on the </w:t>
      </w:r>
      <w:r w:rsidRPr="00AC6193">
        <w:rPr>
          <w:i/>
        </w:rPr>
        <w:t>in-situ</w:t>
      </w:r>
      <w:r>
        <w:t xml:space="preserve"> hydraulic characteristics of an a</w:t>
      </w:r>
      <w:r w:rsidR="00F3208E">
        <w:t>quifer.</w:t>
      </w:r>
    </w:p>
    <w:p w:rsidR="009C7687" w:rsidRDefault="009C7687" w:rsidP="00F82E53">
      <w:pPr>
        <w:pStyle w:val="NumberList1"/>
      </w:pPr>
      <w:proofErr w:type="gramStart"/>
      <w:r>
        <w:rPr>
          <w:u w:val="single"/>
        </w:rPr>
        <w:t>Artesian condition</w:t>
      </w:r>
      <w:r w:rsidR="006F412A">
        <w:t>.</w:t>
      </w:r>
      <w:proofErr w:type="gramEnd"/>
      <w:r>
        <w:t xml:space="preserve">  </w:t>
      </w:r>
      <w:r w:rsidR="00064C0D">
        <w:t>Groundwater</w:t>
      </w:r>
      <w:r>
        <w:t xml:space="preserve"> </w:t>
      </w:r>
      <w:r w:rsidR="000B3C66">
        <w:t xml:space="preserve">in an aquifer that is </w:t>
      </w:r>
      <w:r>
        <w:t>under pressure significantly greater than that of the atmosphere</w:t>
      </w:r>
      <w:r w:rsidR="000B3C66">
        <w:t xml:space="preserve">, due to </w:t>
      </w:r>
      <w:r>
        <w:t xml:space="preserve">the presence of an overlying </w:t>
      </w:r>
      <w:r w:rsidR="00074E5D">
        <w:t>confining unit</w:t>
      </w:r>
      <w:r>
        <w:t xml:space="preserve">, leading to a pressure sufficient to raise water in a well above the </w:t>
      </w:r>
      <w:r w:rsidR="000B3C66">
        <w:t xml:space="preserve">bottom </w:t>
      </w:r>
      <w:r>
        <w:t>of the overlying layer.</w:t>
      </w:r>
    </w:p>
    <w:p w:rsidR="001B3B68" w:rsidRDefault="001B3B68" w:rsidP="00F82E53">
      <w:pPr>
        <w:pStyle w:val="NumberList1"/>
        <w:rPr>
          <w:u w:val="single"/>
        </w:rPr>
      </w:pPr>
      <w:r w:rsidRPr="001B3B68">
        <w:rPr>
          <w:u w:val="single"/>
        </w:rPr>
        <w:t xml:space="preserve">As-Built </w:t>
      </w:r>
      <w:r w:rsidR="000B3C66">
        <w:rPr>
          <w:u w:val="single"/>
        </w:rPr>
        <w:t>r</w:t>
      </w:r>
      <w:r w:rsidRPr="001B3B68">
        <w:rPr>
          <w:u w:val="single"/>
        </w:rPr>
        <w:t>eport.</w:t>
      </w:r>
      <w:r w:rsidRPr="001B3B68">
        <w:t xml:space="preserve">  A written report submitted by a licensed professional engineer documenting that </w:t>
      </w:r>
      <w:proofErr w:type="gramStart"/>
      <w:r w:rsidRPr="001B3B68">
        <w:t>a water</w:t>
      </w:r>
      <w:proofErr w:type="gramEnd"/>
      <w:r w:rsidRPr="001B3B68">
        <w:t xml:space="preserve"> well or water pipeline has been constructed in compliance with the applicable engineering plans</w:t>
      </w:r>
      <w:r>
        <w:t>,</w:t>
      </w:r>
      <w:r w:rsidRPr="001B3B68">
        <w:t xml:space="preserve"> special use authorization</w:t>
      </w:r>
      <w:r>
        <w:t xml:space="preserve">, and </w:t>
      </w:r>
      <w:r w:rsidR="00EF306F">
        <w:t>F</w:t>
      </w:r>
      <w:r>
        <w:t>ede</w:t>
      </w:r>
      <w:r w:rsidR="00EF306F">
        <w:t>ral, S</w:t>
      </w:r>
      <w:r>
        <w:t>tate</w:t>
      </w:r>
      <w:r w:rsidR="000B3C66">
        <w:t>,</w:t>
      </w:r>
      <w:r>
        <w:t xml:space="preserve"> and local laws and regulations</w:t>
      </w:r>
      <w:r w:rsidRPr="001B3B68">
        <w:t>.</w:t>
      </w:r>
    </w:p>
    <w:p w:rsidR="00025386" w:rsidRPr="009B0CA9" w:rsidRDefault="00025386" w:rsidP="00F82E53">
      <w:pPr>
        <w:pStyle w:val="NumberList1"/>
      </w:pPr>
      <w:proofErr w:type="gramStart"/>
      <w:r w:rsidRPr="009B0CA9">
        <w:rPr>
          <w:u w:val="single"/>
        </w:rPr>
        <w:t>Confined aquifer</w:t>
      </w:r>
      <w:r w:rsidR="006F412A" w:rsidRPr="009B0CA9">
        <w:t>.</w:t>
      </w:r>
      <w:proofErr w:type="gramEnd"/>
      <w:r w:rsidRPr="009B0CA9">
        <w:t xml:space="preserve">  </w:t>
      </w:r>
      <w:proofErr w:type="gramStart"/>
      <w:r w:rsidRPr="009B0CA9">
        <w:t>An aquifer that is bounded above and below by confining units.</w:t>
      </w:r>
      <w:proofErr w:type="gramEnd"/>
    </w:p>
    <w:p w:rsidR="003E4BAD" w:rsidRDefault="003E4BAD" w:rsidP="00F82E53">
      <w:pPr>
        <w:pStyle w:val="NumberList1"/>
      </w:pPr>
      <w:proofErr w:type="gramStart"/>
      <w:r w:rsidRPr="009B0CA9">
        <w:rPr>
          <w:u w:val="single"/>
        </w:rPr>
        <w:lastRenderedPageBreak/>
        <w:t xml:space="preserve">Confining </w:t>
      </w:r>
      <w:r w:rsidR="00F2202A" w:rsidRPr="009B0CA9">
        <w:rPr>
          <w:u w:val="single"/>
        </w:rPr>
        <w:t>u</w:t>
      </w:r>
      <w:r w:rsidRPr="009B0CA9">
        <w:rPr>
          <w:u w:val="single"/>
        </w:rPr>
        <w:t>nit</w:t>
      </w:r>
      <w:r w:rsidR="006F412A" w:rsidRPr="009B0CA9">
        <w:t>.</w:t>
      </w:r>
      <w:proofErr w:type="gramEnd"/>
      <w:r w:rsidR="006F412A" w:rsidRPr="009B0CA9">
        <w:t xml:space="preserve"> </w:t>
      </w:r>
      <w:r w:rsidRPr="009B0CA9">
        <w:t xml:space="preserve"> </w:t>
      </w:r>
      <w:proofErr w:type="gramStart"/>
      <w:r w:rsidRPr="009B0CA9">
        <w:t>A geologic</w:t>
      </w:r>
      <w:r w:rsidR="005D5B49">
        <w:t>al</w:t>
      </w:r>
      <w:r w:rsidRPr="009B0CA9">
        <w:t xml:space="preserve"> formation or deposit that does not </w:t>
      </w:r>
      <w:r w:rsidR="000B3C66">
        <w:t>contain</w:t>
      </w:r>
      <w:r w:rsidR="000B3C66" w:rsidRPr="009B0CA9">
        <w:t xml:space="preserve"> </w:t>
      </w:r>
      <w:r w:rsidRPr="009B0CA9">
        <w:t>or transmit significant quantities of water</w:t>
      </w:r>
      <w:r w:rsidR="000B3C66">
        <w:t xml:space="preserve"> relative to</w:t>
      </w:r>
      <w:r w:rsidRPr="009B0CA9">
        <w:t xml:space="preserve"> the hydraulic characteristics of adjacent formations</w:t>
      </w:r>
      <w:r w:rsidR="002403A2">
        <w:t>.</w:t>
      </w:r>
      <w:proofErr w:type="gramEnd"/>
      <w:r w:rsidR="002403A2">
        <w:t xml:space="preserve">  </w:t>
      </w:r>
      <w:r w:rsidR="00CA2120">
        <w:t>A</w:t>
      </w:r>
      <w:r w:rsidRPr="009B0CA9">
        <w:t xml:space="preserve"> </w:t>
      </w:r>
      <w:r w:rsidR="00B40052">
        <w:t xml:space="preserve">type of </w:t>
      </w:r>
      <w:r w:rsidRPr="009B0CA9">
        <w:t>geologic</w:t>
      </w:r>
      <w:r w:rsidR="005D5B49">
        <w:t>al</w:t>
      </w:r>
      <w:r w:rsidRPr="009B0CA9">
        <w:t xml:space="preserve"> unit that is </w:t>
      </w:r>
      <w:r w:rsidR="00B40052">
        <w:t>a confining unit</w:t>
      </w:r>
      <w:r w:rsidRPr="009B0CA9">
        <w:t xml:space="preserve"> in one area may be an aquifer in another.</w:t>
      </w:r>
    </w:p>
    <w:p w:rsidR="009C7687" w:rsidRDefault="009C7687" w:rsidP="00F82E53">
      <w:pPr>
        <w:pStyle w:val="NumberList1"/>
      </w:pPr>
      <w:proofErr w:type="gramStart"/>
      <w:r>
        <w:rPr>
          <w:u w:val="single"/>
        </w:rPr>
        <w:t>Community water system</w:t>
      </w:r>
      <w:r w:rsidR="00503F38">
        <w:t>.</w:t>
      </w:r>
      <w:proofErr w:type="gramEnd"/>
      <w:r>
        <w:t xml:space="preserve">  Defined under the SDWA </w:t>
      </w:r>
      <w:r w:rsidR="007523FF">
        <w:t xml:space="preserve">(33 U.S.C. § 300f(15)) </w:t>
      </w:r>
      <w:r>
        <w:t xml:space="preserve">as </w:t>
      </w:r>
      <w:r w:rsidR="00142916">
        <w:t>a</w:t>
      </w:r>
      <w:r>
        <w:t xml:space="preserve"> public water system that serve</w:t>
      </w:r>
      <w:r w:rsidR="00142916">
        <w:t>s</w:t>
      </w:r>
      <w:r>
        <w:t xml:space="preserve"> 25 </w:t>
      </w:r>
      <w:r w:rsidR="00985586">
        <w:t xml:space="preserve">or more </w:t>
      </w:r>
      <w:r w:rsidR="00142916">
        <w:t>year-round residents or has</w:t>
      </w:r>
      <w:r>
        <w:t xml:space="preserve"> 15 or more service connections used by year-round re</w:t>
      </w:r>
      <w:r w:rsidR="006D091B">
        <w:t>sidents</w:t>
      </w:r>
      <w:r w:rsidR="00040D29">
        <w:t xml:space="preserve"> (</w:t>
      </w:r>
      <w:r>
        <w:t xml:space="preserve">40 </w:t>
      </w:r>
      <w:r w:rsidR="00F678C9">
        <w:t>CFR</w:t>
      </w:r>
      <w:r w:rsidR="00196BDD">
        <w:t xml:space="preserve"> </w:t>
      </w:r>
      <w:r>
        <w:t>141.2</w:t>
      </w:r>
      <w:r w:rsidR="000B3C66">
        <w:t>;</w:t>
      </w:r>
      <w:r w:rsidR="000A5FB5">
        <w:t xml:space="preserve"> FSM 7420.05</w:t>
      </w:r>
      <w:r>
        <w:t>)</w:t>
      </w:r>
      <w:r w:rsidR="00432E54">
        <w:t>.</w:t>
      </w:r>
    </w:p>
    <w:p w:rsidR="009C7687" w:rsidRDefault="009C7687" w:rsidP="00F82E53">
      <w:pPr>
        <w:pStyle w:val="NumberList1"/>
      </w:pPr>
      <w:proofErr w:type="gramStart"/>
      <w:r>
        <w:rPr>
          <w:u w:val="single"/>
        </w:rPr>
        <w:t>Conjunctive use</w:t>
      </w:r>
      <w:r w:rsidR="00503F38">
        <w:t>.</w:t>
      </w:r>
      <w:proofErr w:type="gramEnd"/>
      <w:r>
        <w:t xml:space="preserve">  Combined</w:t>
      </w:r>
      <w:r w:rsidR="00033947">
        <w:t xml:space="preserve"> </w:t>
      </w:r>
      <w:r>
        <w:t xml:space="preserve">or coordinated usage of surface and </w:t>
      </w:r>
      <w:r w:rsidR="00064C0D">
        <w:t>groundwater</w:t>
      </w:r>
      <w:r w:rsidR="00033947">
        <w:t xml:space="preserve"> to meet water supply needs</w:t>
      </w:r>
      <w:r>
        <w:t>.</w:t>
      </w:r>
    </w:p>
    <w:p w:rsidR="00CA0698" w:rsidRPr="00CA0698" w:rsidRDefault="00CA0698" w:rsidP="00F82E53">
      <w:pPr>
        <w:pStyle w:val="NumberList1"/>
        <w:rPr>
          <w:u w:val="single"/>
        </w:rPr>
      </w:pPr>
      <w:proofErr w:type="gramStart"/>
      <w:r>
        <w:rPr>
          <w:u w:val="single"/>
        </w:rPr>
        <w:t>Critical aquifer protection area</w:t>
      </w:r>
      <w:r w:rsidRPr="000A3A71">
        <w:t>.</w:t>
      </w:r>
      <w:proofErr w:type="gramEnd"/>
      <w:r w:rsidRPr="000A3A71">
        <w:t xml:space="preserve"> </w:t>
      </w:r>
      <w:r w:rsidR="000A3A71">
        <w:t xml:space="preserve"> </w:t>
      </w:r>
      <w:r w:rsidR="00033E9F">
        <w:t>A sole source aquifer that a State may designate under a groundwater quality protection plan that has been approved by EPA under Section 208 of the CWA prior to June 19, 1986, or a sole or princip</w:t>
      </w:r>
      <w:r w:rsidR="000A3A71">
        <w:t>a</w:t>
      </w:r>
      <w:r w:rsidR="00033E9F">
        <w:t>l source aquifer for which a designation under the SDWA is pending before or has been approved by EPA (42 U.S.C. § 300h-6).</w:t>
      </w:r>
      <w:r w:rsidRPr="00CA0698">
        <w:rPr>
          <w:u w:val="single"/>
        </w:rPr>
        <w:t xml:space="preserve"> </w:t>
      </w:r>
    </w:p>
    <w:p w:rsidR="00934CE1" w:rsidRDefault="00934CE1" w:rsidP="00F82E53">
      <w:pPr>
        <w:pStyle w:val="NumberList1"/>
        <w:rPr>
          <w:u w:val="single"/>
        </w:rPr>
      </w:pPr>
      <w:proofErr w:type="gramStart"/>
      <w:r w:rsidRPr="00934CE1">
        <w:rPr>
          <w:u w:val="single"/>
        </w:rPr>
        <w:t>Epikarst</w:t>
      </w:r>
      <w:r>
        <w:t>.</w:t>
      </w:r>
      <w:proofErr w:type="gramEnd"/>
      <w:r w:rsidRPr="00025386">
        <w:t xml:space="preserve"> </w:t>
      </w:r>
      <w:r>
        <w:t xml:space="preserve"> </w:t>
      </w:r>
      <w:proofErr w:type="gramStart"/>
      <w:r>
        <w:t>The</w:t>
      </w:r>
      <w:r w:rsidRPr="00025386">
        <w:t xml:space="preserve"> relatively thick portion of bedrock </w:t>
      </w:r>
      <w:r>
        <w:t xml:space="preserve">in karst areas </w:t>
      </w:r>
      <w:r w:rsidRPr="00025386">
        <w:t>that extends downward from the base of the soil zone and is characterized by extreme fracturing and enhanced dissolution.</w:t>
      </w:r>
      <w:proofErr w:type="gramEnd"/>
    </w:p>
    <w:p w:rsidR="009C7687" w:rsidRDefault="009C7687" w:rsidP="00F82E53">
      <w:pPr>
        <w:pStyle w:val="NumberList1"/>
      </w:pPr>
      <w:proofErr w:type="gramStart"/>
      <w:r>
        <w:rPr>
          <w:u w:val="single"/>
        </w:rPr>
        <w:t>Flowpath</w:t>
      </w:r>
      <w:r w:rsidR="00432E54">
        <w:rPr>
          <w:u w:val="single"/>
        </w:rPr>
        <w:t>s</w:t>
      </w:r>
      <w:r w:rsidR="00503F38">
        <w:t>.</w:t>
      </w:r>
      <w:proofErr w:type="gramEnd"/>
      <w:r w:rsidR="00432E54">
        <w:t xml:space="preserve">  Routes</w:t>
      </w:r>
      <w:r w:rsidR="00033947">
        <w:t xml:space="preserve"> </w:t>
      </w:r>
      <w:r>
        <w:t xml:space="preserve">taken by </w:t>
      </w:r>
      <w:r w:rsidR="00064C0D">
        <w:t>groundwater</w:t>
      </w:r>
      <w:r>
        <w:t>, governed principally by the hydraulic gradient and the permeability of the geologic</w:t>
      </w:r>
      <w:r w:rsidR="005D5B49">
        <w:t>al</w:t>
      </w:r>
      <w:r>
        <w:t xml:space="preserve"> media, as it moves through the subsurface from aquifer recharge areas, including injection wells and infiltration basins, to natural discharge areas or </w:t>
      </w:r>
      <w:r w:rsidR="001916F0">
        <w:t xml:space="preserve">water </w:t>
      </w:r>
      <w:r>
        <w:t>production wells.</w:t>
      </w:r>
    </w:p>
    <w:p w:rsidR="009C7687" w:rsidRDefault="00064C0D" w:rsidP="00F82E53">
      <w:pPr>
        <w:pStyle w:val="NumberList1"/>
      </w:pPr>
      <w:proofErr w:type="gramStart"/>
      <w:r>
        <w:rPr>
          <w:u w:val="single"/>
        </w:rPr>
        <w:t>Groundwater</w:t>
      </w:r>
      <w:r w:rsidR="00503F38">
        <w:t>.</w:t>
      </w:r>
      <w:proofErr w:type="gramEnd"/>
      <w:r w:rsidR="009C7687" w:rsidRPr="00131909">
        <w:t xml:space="preserve"> </w:t>
      </w:r>
      <w:r w:rsidR="009C7687" w:rsidRPr="00131909">
        <w:rPr>
          <w:b/>
          <w:bCs/>
        </w:rPr>
        <w:t xml:space="preserve"> </w:t>
      </w:r>
      <w:r w:rsidR="00BA70B9" w:rsidRPr="00131909">
        <w:rPr>
          <w:bCs/>
        </w:rPr>
        <w:t>S</w:t>
      </w:r>
      <w:r w:rsidR="00BA70B9" w:rsidRPr="00131909">
        <w:t>ubsurface</w:t>
      </w:r>
      <w:r w:rsidR="00033947" w:rsidRPr="00131909">
        <w:t xml:space="preserve"> </w:t>
      </w:r>
      <w:r w:rsidR="00BA70B9" w:rsidRPr="00131909">
        <w:t>w</w:t>
      </w:r>
      <w:r w:rsidR="009C7687" w:rsidRPr="00131909">
        <w:t>ater contained in unconsolidated deposits and bedrock.</w:t>
      </w:r>
    </w:p>
    <w:p w:rsidR="009C7687" w:rsidRDefault="00064C0D" w:rsidP="00F82E53">
      <w:pPr>
        <w:pStyle w:val="NumberList1"/>
      </w:pPr>
      <w:proofErr w:type="gramStart"/>
      <w:r>
        <w:rPr>
          <w:u w:val="single"/>
        </w:rPr>
        <w:t>Groundwater</w:t>
      </w:r>
      <w:r w:rsidR="00882835">
        <w:rPr>
          <w:u w:val="single"/>
        </w:rPr>
        <w:t>-</w:t>
      </w:r>
      <w:r w:rsidR="00DE2D9C">
        <w:rPr>
          <w:u w:val="single"/>
        </w:rPr>
        <w:t>dependent ecosystems</w:t>
      </w:r>
      <w:r w:rsidR="0041303D">
        <w:rPr>
          <w:u w:val="single"/>
        </w:rPr>
        <w:t xml:space="preserve"> (GDEs)</w:t>
      </w:r>
      <w:r w:rsidR="00503F38">
        <w:t>.</w:t>
      </w:r>
      <w:proofErr w:type="gramEnd"/>
      <w:r w:rsidR="00621781">
        <w:t xml:space="preserve"> </w:t>
      </w:r>
      <w:r w:rsidR="009C7687">
        <w:t xml:space="preserve"> Communities</w:t>
      </w:r>
      <w:r w:rsidR="00033947">
        <w:t xml:space="preserve"> </w:t>
      </w:r>
      <w:r w:rsidR="009C7687">
        <w:t xml:space="preserve">of plants, animals, and other organisms whose </w:t>
      </w:r>
      <w:r w:rsidR="00262F31">
        <w:t>exist</w:t>
      </w:r>
      <w:r w:rsidR="000A3A71">
        <w:t>ence</w:t>
      </w:r>
      <w:r w:rsidR="009C7687">
        <w:t xml:space="preserve"> </w:t>
      </w:r>
      <w:r w:rsidR="002403A2">
        <w:t xml:space="preserve">and </w:t>
      </w:r>
      <w:r w:rsidR="00262F31">
        <w:t xml:space="preserve">life processes </w:t>
      </w:r>
      <w:r w:rsidR="009C7687">
        <w:t xml:space="preserve">depend on access to or discharge of </w:t>
      </w:r>
      <w:r>
        <w:t>groundwater</w:t>
      </w:r>
      <w:r w:rsidR="000A3A71">
        <w:t xml:space="preserve">, such as </w:t>
      </w:r>
      <w:r w:rsidR="00E831EE">
        <w:t xml:space="preserve">springs, fens, seeps, areas of shallow </w:t>
      </w:r>
      <w:r>
        <w:t>groundwater</w:t>
      </w:r>
      <w:r w:rsidR="00E831EE">
        <w:t xml:space="preserve">, </w:t>
      </w:r>
      <w:r w:rsidR="00347E64">
        <w:t xml:space="preserve">cave and karst systems, </w:t>
      </w:r>
      <w:r w:rsidR="00347E64" w:rsidRPr="00347E64">
        <w:t>hyporheic and hypolentic zones</w:t>
      </w:r>
      <w:r w:rsidR="00347E64">
        <w:t>,</w:t>
      </w:r>
      <w:r w:rsidR="00347E64" w:rsidRPr="00347E64">
        <w:t xml:space="preserve"> </w:t>
      </w:r>
      <w:r w:rsidR="00E831EE">
        <w:t xml:space="preserve">and </w:t>
      </w:r>
      <w:r>
        <w:t>groundwater</w:t>
      </w:r>
      <w:r w:rsidR="00E831EE">
        <w:t>-fed lakes, streams, and wetlands.</w:t>
      </w:r>
    </w:p>
    <w:p w:rsidR="008102CC" w:rsidRDefault="00064C0D" w:rsidP="00F82E53">
      <w:pPr>
        <w:pStyle w:val="NumberList1"/>
      </w:pPr>
      <w:proofErr w:type="gramStart"/>
      <w:r>
        <w:rPr>
          <w:u w:val="single"/>
        </w:rPr>
        <w:t>Groundwater</w:t>
      </w:r>
      <w:r w:rsidR="008102CC" w:rsidRPr="008102CC">
        <w:rPr>
          <w:u w:val="single"/>
        </w:rPr>
        <w:t xml:space="preserve"> resources</w:t>
      </w:r>
      <w:r w:rsidR="00503F38">
        <w:t>.</w:t>
      </w:r>
      <w:proofErr w:type="gramEnd"/>
      <w:r w:rsidR="008102CC">
        <w:t xml:space="preserve">  </w:t>
      </w:r>
      <w:r w:rsidR="00F07EE2">
        <w:t xml:space="preserve">The </w:t>
      </w:r>
      <w:r>
        <w:t>groundwater</w:t>
      </w:r>
      <w:r w:rsidR="008102CC">
        <w:t xml:space="preserve"> systems and the </w:t>
      </w:r>
      <w:r>
        <w:t>groundwater</w:t>
      </w:r>
      <w:r w:rsidR="00882835">
        <w:t>-</w:t>
      </w:r>
      <w:r w:rsidR="00DE2D9C">
        <w:t>dependent ecosystems</w:t>
      </w:r>
      <w:r w:rsidR="008102CC">
        <w:t xml:space="preserve"> linked to those systems </w:t>
      </w:r>
      <w:r w:rsidR="00FF768B">
        <w:t xml:space="preserve">that are </w:t>
      </w:r>
      <w:r w:rsidR="008102CC">
        <w:t>associated with one or</w:t>
      </w:r>
      <w:r w:rsidR="00503F38">
        <w:t xml:space="preserve"> more parcels or units of land.</w:t>
      </w:r>
    </w:p>
    <w:p w:rsidR="003F740A" w:rsidRPr="004047DB" w:rsidRDefault="003F740A" w:rsidP="00F82E53">
      <w:pPr>
        <w:pStyle w:val="NumberList1"/>
      </w:pPr>
      <w:proofErr w:type="gramStart"/>
      <w:r>
        <w:rPr>
          <w:u w:val="single"/>
        </w:rPr>
        <w:t>H</w:t>
      </w:r>
      <w:r w:rsidR="00662D65">
        <w:rPr>
          <w:u w:val="single"/>
        </w:rPr>
        <w:t>ydraulic h</w:t>
      </w:r>
      <w:r>
        <w:rPr>
          <w:u w:val="single"/>
        </w:rPr>
        <w:t>ead</w:t>
      </w:r>
      <w:r w:rsidRPr="003F740A">
        <w:t>.</w:t>
      </w:r>
      <w:proofErr w:type="gramEnd"/>
      <w:r>
        <w:t xml:space="preserve">  </w:t>
      </w:r>
      <w:r w:rsidR="004047DB">
        <w:t xml:space="preserve">A </w:t>
      </w:r>
      <w:r w:rsidR="004047DB" w:rsidRPr="004047DB">
        <w:t xml:space="preserve">measurement </w:t>
      </w:r>
      <w:r w:rsidR="004047DB">
        <w:t>at a location</w:t>
      </w:r>
      <w:r w:rsidR="004047DB" w:rsidRPr="004047DB">
        <w:t xml:space="preserve"> </w:t>
      </w:r>
      <w:r w:rsidR="004047DB">
        <w:t xml:space="preserve">within an aquifer or </w:t>
      </w:r>
      <w:r w:rsidR="00CA2120">
        <w:t xml:space="preserve">body of </w:t>
      </w:r>
      <w:r w:rsidR="004047DB">
        <w:t xml:space="preserve">surface water </w:t>
      </w:r>
      <w:r w:rsidR="004047DB" w:rsidRPr="004047DB">
        <w:t>of water pressure</w:t>
      </w:r>
      <w:r w:rsidR="004047DB">
        <w:t>,</w:t>
      </w:r>
      <w:r w:rsidR="004047DB" w:rsidRPr="004047DB">
        <w:t xml:space="preserve"> or total energy per unit weight</w:t>
      </w:r>
      <w:r w:rsidR="004047DB">
        <w:t>,</w:t>
      </w:r>
      <w:r w:rsidR="004047DB" w:rsidRPr="004047DB">
        <w:t xml:space="preserve"> above a datum</w:t>
      </w:r>
      <w:r w:rsidR="004047DB">
        <w:t xml:space="preserve">, </w:t>
      </w:r>
      <w:r w:rsidR="004047DB" w:rsidRPr="004047DB">
        <w:t>usually measured as a water surface elevation</w:t>
      </w:r>
      <w:r w:rsidR="004047DB">
        <w:t xml:space="preserve">.  </w:t>
      </w:r>
      <w:r w:rsidR="004047DB" w:rsidRPr="004047DB">
        <w:t xml:space="preserve">The distribution of hydraulic head through an aquifer determines where </w:t>
      </w:r>
      <w:r w:rsidR="00064C0D">
        <w:t>groundwater</w:t>
      </w:r>
      <w:r w:rsidR="004047DB" w:rsidRPr="004047DB">
        <w:t xml:space="preserve"> will flow</w:t>
      </w:r>
      <w:r w:rsidR="004047DB">
        <w:t>, with flow occurring from higher to lower head</w:t>
      </w:r>
      <w:r w:rsidR="004047DB" w:rsidRPr="004047DB">
        <w:t>.</w:t>
      </w:r>
    </w:p>
    <w:p w:rsidR="0020120A" w:rsidRPr="001B3B68" w:rsidRDefault="001B3B68" w:rsidP="00F82E53">
      <w:pPr>
        <w:pStyle w:val="NumberList1"/>
        <w:rPr>
          <w:u w:val="single"/>
        </w:rPr>
      </w:pPr>
      <w:proofErr w:type="gramStart"/>
      <w:r w:rsidRPr="001B3B68">
        <w:rPr>
          <w:u w:val="single"/>
        </w:rPr>
        <w:lastRenderedPageBreak/>
        <w:t>High-capacity well</w:t>
      </w:r>
      <w:r w:rsidRPr="00432E54">
        <w:t>.</w:t>
      </w:r>
      <w:proofErr w:type="gramEnd"/>
      <w:r w:rsidRPr="001B3B68">
        <w:t xml:space="preserve">  A well</w:t>
      </w:r>
      <w:r w:rsidR="00E2502C">
        <w:t xml:space="preserve"> or</w:t>
      </w:r>
      <w:r w:rsidRPr="001B3B68">
        <w:t xml:space="preserve"> a set of wells located within a limited area and accessing the same aquifer or spring system, or a spring development that is </w:t>
      </w:r>
      <w:r>
        <w:t xml:space="preserve">or is capable of </w:t>
      </w:r>
      <w:r w:rsidRPr="001B3B68">
        <w:t>withdrawing water at a continuous rate of 35 gallons per minute (equivalent to 50,400 gallons per day</w:t>
      </w:r>
      <w:r w:rsidR="00934CE1">
        <w:t>,</w:t>
      </w:r>
      <w:r w:rsidRPr="001B3B68">
        <w:t xml:space="preserve"> 6,737 cubic feet per day</w:t>
      </w:r>
      <w:r w:rsidR="00934CE1">
        <w:t>,</w:t>
      </w:r>
      <w:r w:rsidRPr="001B3B68">
        <w:t xml:space="preserve"> or 0.15 acre-feet per day) or greater based upon a capacity test, pumping test, or measured or estimated daily water usage.  Non-artesian wells accessed </w:t>
      </w:r>
      <w:r>
        <w:t xml:space="preserve">only </w:t>
      </w:r>
      <w:r w:rsidRPr="001B3B68">
        <w:t>using a hand or windmill pump are not high-capacity wells.</w:t>
      </w:r>
    </w:p>
    <w:p w:rsidR="009C7687" w:rsidRDefault="009C7687" w:rsidP="00F82E53">
      <w:pPr>
        <w:pStyle w:val="NumberList1"/>
      </w:pPr>
      <w:proofErr w:type="gramStart"/>
      <w:r>
        <w:rPr>
          <w:u w:val="single"/>
        </w:rPr>
        <w:t>Hydraulic gradient</w:t>
      </w:r>
      <w:r w:rsidR="00503F38">
        <w:t>.</w:t>
      </w:r>
      <w:proofErr w:type="gramEnd"/>
      <w:r>
        <w:t xml:space="preserve">  </w:t>
      </w:r>
      <w:r w:rsidR="003F740A">
        <w:t xml:space="preserve">The ratio of the difference in the </w:t>
      </w:r>
      <w:r w:rsidR="00662D65">
        <w:t>hydraulic</w:t>
      </w:r>
      <w:r w:rsidR="003F740A">
        <w:t xml:space="preserve"> head between two points and the distance between those points, typically determined through measurement of water-level elevations in two wells of a known separation distance.</w:t>
      </w:r>
    </w:p>
    <w:p w:rsidR="00025386" w:rsidRPr="00025386" w:rsidRDefault="00025386" w:rsidP="00F82E53">
      <w:pPr>
        <w:pStyle w:val="NumberList1"/>
      </w:pPr>
      <w:proofErr w:type="gramStart"/>
      <w:r w:rsidRPr="00025386">
        <w:rPr>
          <w:u w:val="single"/>
        </w:rPr>
        <w:t>Hydrogeology</w:t>
      </w:r>
      <w:r w:rsidR="00503F38">
        <w:t>.</w:t>
      </w:r>
      <w:proofErr w:type="gramEnd"/>
      <w:r>
        <w:t xml:space="preserve"> </w:t>
      </w:r>
      <w:r w:rsidRPr="00025386">
        <w:t xml:space="preserve"> </w:t>
      </w:r>
      <w:proofErr w:type="gramStart"/>
      <w:r w:rsidRPr="00025386">
        <w:t>The</w:t>
      </w:r>
      <w:r>
        <w:t xml:space="preserve"> </w:t>
      </w:r>
      <w:r w:rsidRPr="00025386">
        <w:t xml:space="preserve">science that </w:t>
      </w:r>
      <w:r w:rsidR="0041303D">
        <w:t>addresses</w:t>
      </w:r>
      <w:r w:rsidRPr="00025386">
        <w:t xml:space="preserve"> subsurface waters and related geologic</w:t>
      </w:r>
      <w:r w:rsidR="005D5B49">
        <w:t>al</w:t>
      </w:r>
      <w:r w:rsidRPr="00025386">
        <w:t xml:space="preserve"> aspects of surface waters.</w:t>
      </w:r>
      <w:proofErr w:type="gramEnd"/>
    </w:p>
    <w:p w:rsidR="00A702B8" w:rsidRDefault="00A702B8" w:rsidP="00F82E53">
      <w:pPr>
        <w:pStyle w:val="NumberList1"/>
      </w:pPr>
      <w:proofErr w:type="gramStart"/>
      <w:r w:rsidRPr="00A702B8">
        <w:rPr>
          <w:u w:val="single"/>
        </w:rPr>
        <w:t>Hyporheic zone</w:t>
      </w:r>
      <w:r w:rsidR="00347E64">
        <w:rPr>
          <w:u w:val="single"/>
        </w:rPr>
        <w:t xml:space="preserve"> and hypolentic zone</w:t>
      </w:r>
      <w:r w:rsidR="00503F38">
        <w:t>.</w:t>
      </w:r>
      <w:proofErr w:type="gramEnd"/>
      <w:r>
        <w:t xml:space="preserve">  </w:t>
      </w:r>
      <w:r w:rsidR="002D6C8C">
        <w:t>T</w:t>
      </w:r>
      <w:r w:rsidR="001915F1">
        <w:t xml:space="preserve">he interface between the </w:t>
      </w:r>
      <w:r w:rsidR="00064C0D">
        <w:t>groundwater</w:t>
      </w:r>
      <w:r w:rsidR="002D6C8C">
        <w:t xml:space="preserve"> system and surface water bodies </w:t>
      </w:r>
      <w:r w:rsidR="00E72CA1">
        <w:t xml:space="preserve">(in streams, referred to as hyporheic; in lakes and wetlands, referred to as hypolentic) </w:t>
      </w:r>
      <w:r w:rsidR="002D6C8C">
        <w:t>where an active exchange of water, solutes</w:t>
      </w:r>
      <w:r w:rsidR="00934CE1">
        <w:t>,</w:t>
      </w:r>
      <w:r w:rsidR="002D6C8C">
        <w:t xml:space="preserve"> and colloids takes place and </w:t>
      </w:r>
      <w:r w:rsidR="00432E54">
        <w:t>often consists of multiple flow</w:t>
      </w:r>
      <w:r w:rsidR="002D6C8C">
        <w:t xml:space="preserve">paths connecting surface waters and their </w:t>
      </w:r>
      <w:r w:rsidR="00064C0D">
        <w:t>groundwater</w:t>
      </w:r>
      <w:r w:rsidR="002D6C8C">
        <w:t xml:space="preserve"> catchments.</w:t>
      </w:r>
    </w:p>
    <w:p w:rsidR="00C70877" w:rsidRDefault="00C70877" w:rsidP="00F82E53">
      <w:pPr>
        <w:pStyle w:val="NumberList1"/>
      </w:pPr>
      <w:proofErr w:type="gramStart"/>
      <w:r>
        <w:rPr>
          <w:u w:val="single"/>
        </w:rPr>
        <w:t>Injection well</w:t>
      </w:r>
      <w:r>
        <w:t>.</w:t>
      </w:r>
      <w:proofErr w:type="gramEnd"/>
      <w:r>
        <w:t xml:space="preserve">  </w:t>
      </w:r>
      <w:proofErr w:type="gramStart"/>
      <w:r>
        <w:t>A well that puts water or other fluids into the ground.</w:t>
      </w:r>
      <w:proofErr w:type="gramEnd"/>
      <w:r>
        <w:t xml:space="preserve"> </w:t>
      </w:r>
    </w:p>
    <w:p w:rsidR="00025386" w:rsidRDefault="00025386" w:rsidP="00F82E53">
      <w:pPr>
        <w:pStyle w:val="NumberList1"/>
      </w:pPr>
      <w:proofErr w:type="gramStart"/>
      <w:r w:rsidRPr="00025386">
        <w:rPr>
          <w:u w:val="single"/>
        </w:rPr>
        <w:t>Karst</w:t>
      </w:r>
      <w:r w:rsidR="00503F38">
        <w:t>.</w:t>
      </w:r>
      <w:proofErr w:type="gramEnd"/>
      <w:r w:rsidRPr="00025386">
        <w:t xml:space="preserve">  Terrain</w:t>
      </w:r>
      <w:r>
        <w:t xml:space="preserve"> </w:t>
      </w:r>
      <w:r w:rsidRPr="00025386">
        <w:t>created by the chemical solution of the bedrock, including carbonate rocks, gypsum, and to a minor extent other rocks, and characterized by disrupted surface drainage, abundant enclosed depressions, and a well-developed system of underground drainage, which may include caves</w:t>
      </w:r>
      <w:r w:rsidR="00107C48">
        <w:t xml:space="preserve"> and epikarst</w:t>
      </w:r>
      <w:r w:rsidR="002B17A4">
        <w:t>.</w:t>
      </w:r>
    </w:p>
    <w:p w:rsidR="00110F4A" w:rsidRDefault="00110F4A" w:rsidP="00F82E53">
      <w:pPr>
        <w:pStyle w:val="NumberList1"/>
      </w:pPr>
      <w:proofErr w:type="gramStart"/>
      <w:r>
        <w:rPr>
          <w:u w:val="single"/>
        </w:rPr>
        <w:t xml:space="preserve">Large </w:t>
      </w:r>
      <w:r w:rsidR="00667DFE">
        <w:rPr>
          <w:u w:val="single"/>
        </w:rPr>
        <w:t>water</w:t>
      </w:r>
      <w:r w:rsidR="000A563F">
        <w:rPr>
          <w:u w:val="single"/>
        </w:rPr>
        <w:t xml:space="preserve"> </w:t>
      </w:r>
      <w:r>
        <w:rPr>
          <w:u w:val="single"/>
        </w:rPr>
        <w:t>injection well</w:t>
      </w:r>
      <w:r w:rsidRPr="00110F4A">
        <w:t>.</w:t>
      </w:r>
      <w:proofErr w:type="gramEnd"/>
      <w:r>
        <w:t xml:space="preserve">  </w:t>
      </w:r>
      <w:proofErr w:type="gramStart"/>
      <w:r w:rsidR="00667DFE">
        <w:t>An</w:t>
      </w:r>
      <w:r>
        <w:t xml:space="preserve"> injection well </w:t>
      </w:r>
      <w:r w:rsidR="00FF567C">
        <w:t xml:space="preserve">that is </w:t>
      </w:r>
      <w:r w:rsidR="00667DFE">
        <w:t xml:space="preserve">utilized for water or wastewater </w:t>
      </w:r>
      <w:r w:rsidR="00FF567C">
        <w:t xml:space="preserve">and </w:t>
      </w:r>
      <w:r>
        <w:t>that has</w:t>
      </w:r>
      <w:r w:rsidRPr="008D4FEC">
        <w:t xml:space="preserve"> a casing with an inside diameter of 4 inches or more</w:t>
      </w:r>
      <w:r>
        <w:t>.</w:t>
      </w:r>
      <w:proofErr w:type="gramEnd"/>
    </w:p>
    <w:p w:rsidR="001B3B68" w:rsidRDefault="001B3B68" w:rsidP="00F82E53">
      <w:pPr>
        <w:pStyle w:val="NumberList1"/>
      </w:pPr>
      <w:proofErr w:type="gramStart"/>
      <w:r w:rsidRPr="001B3B68">
        <w:rPr>
          <w:u w:val="single"/>
        </w:rPr>
        <w:t>Monitoring</w:t>
      </w:r>
      <w:r w:rsidRPr="00A850DF">
        <w:rPr>
          <w:i/>
        </w:rPr>
        <w:t>.</w:t>
      </w:r>
      <w:proofErr w:type="gramEnd"/>
      <w:r w:rsidRPr="001B3B68">
        <w:t xml:space="preserve">  For purposes of FSM 2560 only, all procedures used to collect samples, data, and information on NFS resources, including </w:t>
      </w:r>
      <w:r w:rsidR="00064C0D">
        <w:t>groundwater</w:t>
      </w:r>
      <w:r w:rsidRPr="001B3B68">
        <w:t xml:space="preserve"> and surface water.</w:t>
      </w:r>
    </w:p>
    <w:p w:rsidR="003612EC" w:rsidRDefault="003612EC" w:rsidP="00F82E53">
      <w:pPr>
        <w:pStyle w:val="NumberList1"/>
      </w:pPr>
      <w:proofErr w:type="gramStart"/>
      <w:r w:rsidRPr="003C10C2">
        <w:rPr>
          <w:u w:val="single"/>
        </w:rPr>
        <w:t>Municipal supply watershed</w:t>
      </w:r>
      <w:r w:rsidRPr="00432E54">
        <w:t>.</w:t>
      </w:r>
      <w:proofErr w:type="gramEnd"/>
      <w:r w:rsidRPr="00432E54">
        <w:t xml:space="preserve"> </w:t>
      </w:r>
      <w:r w:rsidRPr="001B3B68">
        <w:t xml:space="preserve"> </w:t>
      </w:r>
      <w:r w:rsidR="00A826A7" w:rsidRPr="00A826A7">
        <w:t xml:space="preserve">A watershed that serves a public water system as </w:t>
      </w:r>
      <w:r w:rsidR="00375922">
        <w:t xml:space="preserve">that term is </w:t>
      </w:r>
      <w:r w:rsidR="00A826A7" w:rsidRPr="00A826A7">
        <w:t xml:space="preserve">defined in the </w:t>
      </w:r>
      <w:r w:rsidR="00EA13FD">
        <w:t xml:space="preserve">SDWA (42 U.S.C. § </w:t>
      </w:r>
      <w:proofErr w:type="gramStart"/>
      <w:r w:rsidR="00EA13FD">
        <w:t>300f(</w:t>
      </w:r>
      <w:proofErr w:type="gramEnd"/>
      <w:r w:rsidR="00EA13FD">
        <w:t>4))</w:t>
      </w:r>
      <w:r w:rsidR="00A826A7" w:rsidRPr="00A826A7">
        <w:t>, as amended</w:t>
      </w:r>
      <w:r w:rsidR="00BF2D47">
        <w:t>,</w:t>
      </w:r>
      <w:r w:rsidR="00A826A7" w:rsidRPr="00A826A7">
        <w:t xml:space="preserve"> or as defined in state safe drinkin</w:t>
      </w:r>
      <w:r w:rsidR="00A826A7">
        <w:t>g water statutes or regulations (</w:t>
      </w:r>
      <w:r w:rsidRPr="001B3B68">
        <w:t>FSM 2542.05</w:t>
      </w:r>
      <w:r w:rsidR="00A826A7">
        <w:t>)</w:t>
      </w:r>
      <w:r w:rsidRPr="001B3B68">
        <w:t>.</w:t>
      </w:r>
    </w:p>
    <w:p w:rsidR="000526DC" w:rsidRDefault="000526DC" w:rsidP="00F82E53">
      <w:pPr>
        <w:pStyle w:val="NumberList1"/>
      </w:pPr>
      <w:proofErr w:type="gramStart"/>
      <w:r>
        <w:rPr>
          <w:u w:val="single"/>
        </w:rPr>
        <w:t>Produced water</w:t>
      </w:r>
      <w:r w:rsidRPr="000526DC">
        <w:t>.</w:t>
      </w:r>
      <w:proofErr w:type="gramEnd"/>
      <w:r w:rsidR="00613E66">
        <w:rPr>
          <w:snapToGrid w:val="0"/>
        </w:rPr>
        <w:t xml:space="preserve">  </w:t>
      </w:r>
      <w:proofErr w:type="gramStart"/>
      <w:r w:rsidR="00064C0D">
        <w:rPr>
          <w:snapToGrid w:val="0"/>
        </w:rPr>
        <w:t>Groundwater</w:t>
      </w:r>
      <w:r>
        <w:t xml:space="preserve"> </w:t>
      </w:r>
      <w:r w:rsidR="00613E66">
        <w:t>withdrawn</w:t>
      </w:r>
      <w:r>
        <w:t xml:space="preserve"> </w:t>
      </w:r>
      <w:r w:rsidR="00613E66">
        <w:t xml:space="preserve">as a byproduct </w:t>
      </w:r>
      <w:r>
        <w:t xml:space="preserve">by </w:t>
      </w:r>
      <w:r w:rsidR="00613E66">
        <w:t>an oil and gas or geothermal production operation.</w:t>
      </w:r>
      <w:proofErr w:type="gramEnd"/>
    </w:p>
    <w:p w:rsidR="00934CE1" w:rsidRDefault="00934CE1" w:rsidP="00F82E53">
      <w:pPr>
        <w:pStyle w:val="NumberList1"/>
        <w:rPr>
          <w:u w:val="single"/>
        </w:rPr>
      </w:pPr>
      <w:proofErr w:type="gramStart"/>
      <w:r w:rsidRPr="00934CE1">
        <w:rPr>
          <w:u w:val="single"/>
        </w:rPr>
        <w:t>Pseudokarst</w:t>
      </w:r>
      <w:r>
        <w:t>.</w:t>
      </w:r>
      <w:proofErr w:type="gramEnd"/>
      <w:r w:rsidRPr="00025386">
        <w:t xml:space="preserve"> </w:t>
      </w:r>
      <w:r>
        <w:t xml:space="preserve"> K</w:t>
      </w:r>
      <w:r w:rsidRPr="00025386">
        <w:t>arst</w:t>
      </w:r>
      <w:r>
        <w:t>-like</w:t>
      </w:r>
      <w:r w:rsidRPr="00025386">
        <w:t xml:space="preserve"> terrain formed </w:t>
      </w:r>
      <w:r w:rsidR="00D5086D">
        <w:t>i</w:t>
      </w:r>
      <w:r w:rsidRPr="00025386">
        <w:t>n non-carbonate bedrock.</w:t>
      </w:r>
    </w:p>
    <w:p w:rsidR="007A1261" w:rsidRDefault="00D449B3" w:rsidP="00F82E53">
      <w:pPr>
        <w:pStyle w:val="NumberList1"/>
      </w:pPr>
      <w:proofErr w:type="gramStart"/>
      <w:r w:rsidRPr="00267006">
        <w:rPr>
          <w:u w:val="single"/>
        </w:rPr>
        <w:t>Public</w:t>
      </w:r>
      <w:r w:rsidR="001B3B68">
        <w:rPr>
          <w:u w:val="single"/>
        </w:rPr>
        <w:t xml:space="preserve">ly </w:t>
      </w:r>
      <w:r>
        <w:rPr>
          <w:u w:val="single"/>
        </w:rPr>
        <w:t>accessible</w:t>
      </w:r>
      <w:r w:rsidR="007A1261" w:rsidRPr="00267006">
        <w:rPr>
          <w:u w:val="single"/>
        </w:rPr>
        <w:t xml:space="preserve"> </w:t>
      </w:r>
      <w:r w:rsidR="007A1261">
        <w:rPr>
          <w:u w:val="single"/>
        </w:rPr>
        <w:t>w</w:t>
      </w:r>
      <w:r w:rsidR="007A1261" w:rsidRPr="00267006">
        <w:rPr>
          <w:u w:val="single"/>
        </w:rPr>
        <w:t xml:space="preserve">ater </w:t>
      </w:r>
      <w:r w:rsidR="007A1261">
        <w:rPr>
          <w:u w:val="single"/>
        </w:rPr>
        <w:t>supply</w:t>
      </w:r>
      <w:r w:rsidR="00503F38">
        <w:t>.</w:t>
      </w:r>
      <w:proofErr w:type="gramEnd"/>
      <w:r w:rsidR="007A1261">
        <w:t xml:space="preserve">  A water </w:t>
      </w:r>
      <w:r w:rsidR="00330993">
        <w:t xml:space="preserve">supply </w:t>
      </w:r>
      <w:r w:rsidR="00CA2120">
        <w:t xml:space="preserve">that is </w:t>
      </w:r>
      <w:r w:rsidR="007A1261">
        <w:t xml:space="preserve">used to provide </w:t>
      </w:r>
      <w:r w:rsidR="004C13F5">
        <w:t xml:space="preserve">drinking </w:t>
      </w:r>
      <w:r w:rsidR="007A1261">
        <w:t xml:space="preserve">water </w:t>
      </w:r>
      <w:r w:rsidR="004C13F5">
        <w:t xml:space="preserve">or water of potable or near-potable quality </w:t>
      </w:r>
      <w:r w:rsidR="007A1261">
        <w:t>to a business or organization</w:t>
      </w:r>
      <w:r w:rsidR="000A5FB5">
        <w:t>;</w:t>
      </w:r>
      <w:r w:rsidR="007A1261">
        <w:t xml:space="preserve"> </w:t>
      </w:r>
      <w:r w:rsidR="00782591">
        <w:t xml:space="preserve">to </w:t>
      </w:r>
      <w:r w:rsidR="004C13F5">
        <w:t xml:space="preserve">a water </w:t>
      </w:r>
      <w:r w:rsidR="004C13F5">
        <w:lastRenderedPageBreak/>
        <w:t>distribution system that serves more than one property</w:t>
      </w:r>
      <w:r w:rsidR="00CC6DF5">
        <w:t>, facility, or lease</w:t>
      </w:r>
      <w:r w:rsidR="000A5FB5">
        <w:t>;</w:t>
      </w:r>
      <w:r w:rsidR="007A1261">
        <w:t xml:space="preserve"> or </w:t>
      </w:r>
      <w:r w:rsidR="00782591">
        <w:t xml:space="preserve">to </w:t>
      </w:r>
      <w:r w:rsidR="004C13F5">
        <w:t>a government</w:t>
      </w:r>
      <w:r w:rsidR="00CA2120">
        <w:t>al</w:t>
      </w:r>
      <w:r w:rsidR="004C13F5">
        <w:t xml:space="preserve"> facility</w:t>
      </w:r>
      <w:r w:rsidR="00CA2120">
        <w:t>, and that is</w:t>
      </w:r>
      <w:r w:rsidR="007A1261">
        <w:t xml:space="preserve"> not to be confused with a “public water </w:t>
      </w:r>
      <w:r w:rsidR="007A1261" w:rsidRPr="002E6236">
        <w:t>system</w:t>
      </w:r>
      <w:r w:rsidR="007A1261">
        <w:t xml:space="preserve">” </w:t>
      </w:r>
      <w:r w:rsidR="00934CE1">
        <w:t xml:space="preserve">as </w:t>
      </w:r>
      <w:r w:rsidR="007A1261">
        <w:t xml:space="preserve">defined in FSM 7420 and </w:t>
      </w:r>
      <w:r w:rsidR="00934CE1">
        <w:t xml:space="preserve">the </w:t>
      </w:r>
      <w:r w:rsidR="007A1261">
        <w:t>SDWA.</w:t>
      </w:r>
    </w:p>
    <w:p w:rsidR="003B49B8" w:rsidRDefault="003B49B8" w:rsidP="00F82E53">
      <w:pPr>
        <w:pStyle w:val="NumberList1"/>
      </w:pPr>
      <w:proofErr w:type="gramStart"/>
      <w:r w:rsidRPr="00DD4D34">
        <w:rPr>
          <w:u w:val="single"/>
        </w:rPr>
        <w:t xml:space="preserve">Qualified </w:t>
      </w:r>
      <w:r w:rsidR="00064C0D">
        <w:rPr>
          <w:u w:val="single"/>
        </w:rPr>
        <w:t>groundwater</w:t>
      </w:r>
      <w:r w:rsidR="00406877">
        <w:rPr>
          <w:u w:val="single"/>
        </w:rPr>
        <w:t xml:space="preserve"> </w:t>
      </w:r>
      <w:r w:rsidRPr="00DD4D34">
        <w:rPr>
          <w:u w:val="single"/>
        </w:rPr>
        <w:t>personnel</w:t>
      </w:r>
      <w:r w:rsidR="00503F38">
        <w:t>.</w:t>
      </w:r>
      <w:proofErr w:type="gramEnd"/>
      <w:r w:rsidRPr="00DD4D34">
        <w:t xml:space="preserve">  Forest Service staff or contractors with appropriate education, training, and experience in </w:t>
      </w:r>
      <w:r w:rsidR="00064C0D">
        <w:t>groundwater</w:t>
      </w:r>
      <w:r w:rsidRPr="00DD4D34">
        <w:t xml:space="preserve"> science to satisfy project needs</w:t>
      </w:r>
      <w:r w:rsidR="00934CE1">
        <w:t xml:space="preserve"> and</w:t>
      </w:r>
      <w:r w:rsidR="00D5086D">
        <w:t>, if applicable,</w:t>
      </w:r>
      <w:r w:rsidRPr="00DD4D34">
        <w:t xml:space="preserve"> licensed or registered to practice geology, hydrology, </w:t>
      </w:r>
      <w:r w:rsidR="0063375E">
        <w:t xml:space="preserve">soil science, </w:t>
      </w:r>
      <w:r w:rsidR="001F4853" w:rsidRPr="00DD4D34">
        <w:t xml:space="preserve">or </w:t>
      </w:r>
      <w:r w:rsidRPr="00DD4D34">
        <w:t>engineering</w:t>
      </w:r>
      <w:r w:rsidR="00DD4D34" w:rsidRPr="00DD4D34">
        <w:t>, as appropriate</w:t>
      </w:r>
      <w:r w:rsidR="00CA2120">
        <w:t>,</w:t>
      </w:r>
      <w:r w:rsidRPr="00DD4D34">
        <w:t xml:space="preserve"> in </w:t>
      </w:r>
      <w:r w:rsidR="009E3FED" w:rsidRPr="00DD4D34">
        <w:t xml:space="preserve">the </w:t>
      </w:r>
      <w:r w:rsidR="00EF306F">
        <w:t>State</w:t>
      </w:r>
      <w:r w:rsidR="00312638" w:rsidRPr="00DD4D34">
        <w:t xml:space="preserve"> </w:t>
      </w:r>
      <w:r w:rsidR="00DC2FDC" w:rsidRPr="00DD4D34">
        <w:t xml:space="preserve">in which the project </w:t>
      </w:r>
      <w:r w:rsidR="008E375C">
        <w:t>is located</w:t>
      </w:r>
      <w:r w:rsidRPr="00DD4D34">
        <w:t>.</w:t>
      </w:r>
    </w:p>
    <w:p w:rsidR="004047DB" w:rsidRPr="004047DB" w:rsidRDefault="004047DB" w:rsidP="00F82E53">
      <w:pPr>
        <w:pStyle w:val="NumberList1"/>
      </w:pPr>
      <w:proofErr w:type="gramStart"/>
      <w:r>
        <w:rPr>
          <w:u w:val="single"/>
        </w:rPr>
        <w:t>Recharge</w:t>
      </w:r>
      <w:r w:rsidRPr="00F558E8">
        <w:t>.</w:t>
      </w:r>
      <w:proofErr w:type="gramEnd"/>
      <w:r>
        <w:t xml:space="preserve">  </w:t>
      </w:r>
      <w:proofErr w:type="gramStart"/>
      <w:r>
        <w:t xml:space="preserve">The infiltration of water </w:t>
      </w:r>
      <w:r w:rsidR="00F558E8">
        <w:t xml:space="preserve">into the </w:t>
      </w:r>
      <w:r w:rsidR="00064C0D">
        <w:t>groundwater</w:t>
      </w:r>
      <w:r w:rsidR="00F558E8">
        <w:t xml:space="preserve"> </w:t>
      </w:r>
      <w:r>
        <w:t>from the ground surface, the bottom of a surface water body, or a man-made feature, such as a storage pond</w:t>
      </w:r>
      <w:r w:rsidR="00F558E8">
        <w:t>.</w:t>
      </w:r>
      <w:proofErr w:type="gramEnd"/>
    </w:p>
    <w:p w:rsidR="009C7687" w:rsidRDefault="009C7687" w:rsidP="00F82E53">
      <w:pPr>
        <w:pStyle w:val="NumberList1"/>
      </w:pPr>
      <w:proofErr w:type="gramStart"/>
      <w:r>
        <w:rPr>
          <w:u w:val="single"/>
        </w:rPr>
        <w:t>Saturated zone</w:t>
      </w:r>
      <w:r w:rsidR="00503F38">
        <w:t>.</w:t>
      </w:r>
      <w:proofErr w:type="gramEnd"/>
      <w:r w:rsidRPr="00267006">
        <w:t xml:space="preserve"> </w:t>
      </w:r>
      <w:r>
        <w:t xml:space="preserve"> </w:t>
      </w:r>
      <w:proofErr w:type="gramStart"/>
      <w:r>
        <w:t>Layers of unconsolidated deposits or bedrock in which all of the void</w:t>
      </w:r>
      <w:r w:rsidR="00B666E7">
        <w:t>s</w:t>
      </w:r>
      <w:r>
        <w:t xml:space="preserve"> are filled with water.</w:t>
      </w:r>
      <w:proofErr w:type="gramEnd"/>
    </w:p>
    <w:p w:rsidR="00020A43" w:rsidRPr="00020A43" w:rsidRDefault="009E5982" w:rsidP="00F82E53">
      <w:pPr>
        <w:pStyle w:val="NumberList1"/>
        <w:rPr>
          <w:u w:val="single"/>
        </w:rPr>
      </w:pPr>
      <w:proofErr w:type="gramStart"/>
      <w:r w:rsidRPr="00C65DEA">
        <w:rPr>
          <w:u w:val="single"/>
        </w:rPr>
        <w:t>Source water protection area</w:t>
      </w:r>
      <w:r w:rsidR="00503F38">
        <w:t>.</w:t>
      </w:r>
      <w:proofErr w:type="gramEnd"/>
      <w:r w:rsidRPr="00C65DEA">
        <w:t xml:space="preserve"> </w:t>
      </w:r>
      <w:r w:rsidR="007152FB" w:rsidRPr="00C65DEA">
        <w:t xml:space="preserve"> A </w:t>
      </w:r>
      <w:r w:rsidR="00BB3A1C">
        <w:t xml:space="preserve">contributing </w:t>
      </w:r>
      <w:r w:rsidR="00C65DEA" w:rsidRPr="00C65DEA">
        <w:t>area</w:t>
      </w:r>
      <w:r w:rsidR="007152FB" w:rsidRPr="00C65DEA">
        <w:t xml:space="preserve"> surrounding a </w:t>
      </w:r>
      <w:r w:rsidR="00EA13FD">
        <w:t xml:space="preserve">public </w:t>
      </w:r>
      <w:r w:rsidR="007152FB" w:rsidRPr="00C65DEA">
        <w:t xml:space="preserve">water </w:t>
      </w:r>
      <w:r w:rsidR="00EA13FD">
        <w:t xml:space="preserve">system </w:t>
      </w:r>
      <w:r w:rsidR="00CA2120" w:rsidRPr="00C65DEA">
        <w:t>s</w:t>
      </w:r>
      <w:r w:rsidR="00CA2120">
        <w:t>upply intake</w:t>
      </w:r>
      <w:r w:rsidR="00B666E7">
        <w:t xml:space="preserve"> </w:t>
      </w:r>
      <w:r w:rsidR="006D32E6" w:rsidRPr="00C65DEA">
        <w:t xml:space="preserve">that </w:t>
      </w:r>
      <w:r w:rsidR="00BB3A1C">
        <w:t>is</w:t>
      </w:r>
      <w:r w:rsidR="00C65DEA" w:rsidRPr="00C65DEA">
        <w:t xml:space="preserve"> d</w:t>
      </w:r>
      <w:r w:rsidR="006D32E6" w:rsidRPr="00C65DEA">
        <w:t>esigned to protect the integrity of th</w:t>
      </w:r>
      <w:r w:rsidR="00B666E7">
        <w:t>e</w:t>
      </w:r>
      <w:r w:rsidR="006D32E6" w:rsidRPr="00C65DEA">
        <w:t xml:space="preserve"> water </w:t>
      </w:r>
      <w:r w:rsidR="00B666E7">
        <w:t>source</w:t>
      </w:r>
      <w:r w:rsidR="006D32E6" w:rsidRPr="00C65DEA">
        <w:t xml:space="preserve"> </w:t>
      </w:r>
      <w:r w:rsidR="00CA2120">
        <w:t xml:space="preserve">and </w:t>
      </w:r>
      <w:r w:rsidR="00B666E7">
        <w:t>that has been</w:t>
      </w:r>
      <w:r w:rsidR="006D32E6" w:rsidRPr="00C65DEA">
        <w:t xml:space="preserve"> </w:t>
      </w:r>
      <w:r w:rsidR="00020A43">
        <w:t>formally designated</w:t>
      </w:r>
      <w:r w:rsidR="00020A43" w:rsidRPr="00C65DEA">
        <w:t xml:space="preserve"> </w:t>
      </w:r>
      <w:r w:rsidR="006D32E6" w:rsidRPr="00C65DEA">
        <w:t>under th</w:t>
      </w:r>
      <w:r w:rsidR="00E22D6F">
        <w:t xml:space="preserve">e </w:t>
      </w:r>
      <w:r w:rsidR="00F75539">
        <w:t>SDWA</w:t>
      </w:r>
      <w:r w:rsidR="00432E54" w:rsidRPr="00FD72A1">
        <w:t xml:space="preserve"> (42 U.S.C. §§</w:t>
      </w:r>
      <w:r w:rsidR="00432E54">
        <w:t xml:space="preserve"> </w:t>
      </w:r>
      <w:r w:rsidR="00432E54" w:rsidRPr="00FD72A1">
        <w:t xml:space="preserve">300h-6, 300h-7, </w:t>
      </w:r>
      <w:r w:rsidR="00020A43">
        <w:t xml:space="preserve">and </w:t>
      </w:r>
      <w:r w:rsidR="00432E54" w:rsidRPr="00FD72A1">
        <w:t>300j-13)</w:t>
      </w:r>
      <w:r w:rsidR="00E22D6F">
        <w:t>, the CW</w:t>
      </w:r>
      <w:r w:rsidR="006D32E6" w:rsidRPr="00C65DEA">
        <w:t xml:space="preserve">A, or </w:t>
      </w:r>
      <w:r w:rsidR="00EF306F">
        <w:t>State</w:t>
      </w:r>
      <w:r w:rsidR="00312638" w:rsidRPr="00C65DEA">
        <w:t xml:space="preserve"> </w:t>
      </w:r>
      <w:r w:rsidR="006D32E6" w:rsidRPr="00C65DEA">
        <w:t>equivalent</w:t>
      </w:r>
      <w:r w:rsidR="00020A43">
        <w:t>, such as</w:t>
      </w:r>
      <w:r w:rsidR="00020A43" w:rsidRPr="00020A43">
        <w:t xml:space="preserve"> </w:t>
      </w:r>
      <w:r w:rsidR="00CA0698">
        <w:t xml:space="preserve">critical </w:t>
      </w:r>
      <w:r w:rsidR="00020A43">
        <w:t>aquifer or wellhead</w:t>
      </w:r>
      <w:r w:rsidR="00020A43" w:rsidRPr="00C65DEA">
        <w:t xml:space="preserve"> </w:t>
      </w:r>
      <w:r w:rsidR="00020A43">
        <w:t>protection areas</w:t>
      </w:r>
      <w:r w:rsidR="007152FB" w:rsidRPr="00C65DEA">
        <w:t>.</w:t>
      </w:r>
      <w:r w:rsidR="006D32E6" w:rsidRPr="00C65DEA">
        <w:t xml:space="preserve">  </w:t>
      </w:r>
    </w:p>
    <w:p w:rsidR="009C7687" w:rsidRDefault="009C7687" w:rsidP="00F82E53">
      <w:pPr>
        <w:pStyle w:val="NumberList1"/>
      </w:pPr>
      <w:proofErr w:type="gramStart"/>
      <w:r>
        <w:rPr>
          <w:u w:val="single"/>
        </w:rPr>
        <w:t>Spring</w:t>
      </w:r>
      <w:r w:rsidR="00503F38">
        <w:t>.</w:t>
      </w:r>
      <w:proofErr w:type="gramEnd"/>
      <w:r>
        <w:t xml:space="preserve">  </w:t>
      </w:r>
      <w:proofErr w:type="gramStart"/>
      <w:r>
        <w:t>The</w:t>
      </w:r>
      <w:r w:rsidR="00033947">
        <w:t xml:space="preserve"> </w:t>
      </w:r>
      <w:r w:rsidR="00621781">
        <w:t xml:space="preserve">area on the surface </w:t>
      </w:r>
      <w:r w:rsidR="00B666E7">
        <w:t xml:space="preserve">of the land </w:t>
      </w:r>
      <w:r>
        <w:t xml:space="preserve">where </w:t>
      </w:r>
      <w:r w:rsidR="00B40052">
        <w:t xml:space="preserve">a localized flow of </w:t>
      </w:r>
      <w:r w:rsidR="00064C0D">
        <w:t>groundwater</w:t>
      </w:r>
      <w:r>
        <w:t xml:space="preserve"> emerges</w:t>
      </w:r>
      <w:r w:rsidR="00621781">
        <w:t xml:space="preserve"> to become surface water</w:t>
      </w:r>
      <w:r w:rsidR="0034726D">
        <w:t>.</w:t>
      </w:r>
      <w:proofErr w:type="gramEnd"/>
      <w:r w:rsidR="00B666E7">
        <w:t xml:space="preserve"> </w:t>
      </w:r>
      <w:proofErr w:type="gramStart"/>
      <w:r w:rsidR="00520468">
        <w:t>includ</w:t>
      </w:r>
      <w:r w:rsidR="00B666E7">
        <w:t>ing</w:t>
      </w:r>
      <w:proofErr w:type="gramEnd"/>
      <w:r w:rsidR="00520468">
        <w:t xml:space="preserve"> seeps, </w:t>
      </w:r>
      <w:r w:rsidR="0034726D">
        <w:t xml:space="preserve">limited areas within many </w:t>
      </w:r>
      <w:r w:rsidR="009077D4">
        <w:t xml:space="preserve">fens, and </w:t>
      </w:r>
      <w:r w:rsidR="0063375E">
        <w:t xml:space="preserve">other </w:t>
      </w:r>
      <w:r w:rsidR="00064C0D">
        <w:t>groundwater</w:t>
      </w:r>
      <w:r w:rsidR="00520468">
        <w:t>-fed wetlands</w:t>
      </w:r>
      <w:r w:rsidR="009077D4">
        <w:t>.</w:t>
      </w:r>
    </w:p>
    <w:p w:rsidR="009C7687" w:rsidRDefault="009C7687" w:rsidP="00F82E53">
      <w:pPr>
        <w:pStyle w:val="NumberList1"/>
      </w:pPr>
      <w:proofErr w:type="gramStart"/>
      <w:r>
        <w:rPr>
          <w:u w:val="single"/>
        </w:rPr>
        <w:t>Sustainable use</w:t>
      </w:r>
      <w:r w:rsidR="00503F38">
        <w:t>.</w:t>
      </w:r>
      <w:proofErr w:type="gramEnd"/>
      <w:r w:rsidR="001915F1">
        <w:t xml:space="preserve">  </w:t>
      </w:r>
      <w:proofErr w:type="gramStart"/>
      <w:r w:rsidR="00B666E7">
        <w:t>The r</w:t>
      </w:r>
      <w:r w:rsidR="001915F1">
        <w:t>ate</w:t>
      </w:r>
      <w:r w:rsidR="00033947">
        <w:t xml:space="preserve"> </w:t>
      </w:r>
      <w:r w:rsidR="001915F1">
        <w:t xml:space="preserve">of </w:t>
      </w:r>
      <w:r w:rsidR="00064C0D">
        <w:t>groundwater</w:t>
      </w:r>
      <w:r>
        <w:t xml:space="preserve"> usage that can be maintained indefinitely without </w:t>
      </w:r>
      <w:r w:rsidR="00621781">
        <w:t xml:space="preserve">substantial </w:t>
      </w:r>
      <w:r>
        <w:t xml:space="preserve">adverse consequence to </w:t>
      </w:r>
      <w:r w:rsidR="00064C0D">
        <w:t>groundwater</w:t>
      </w:r>
      <w:r w:rsidR="00621781">
        <w:t xml:space="preserve"> </w:t>
      </w:r>
      <w:r>
        <w:t>resource</w:t>
      </w:r>
      <w:r w:rsidR="00957E02">
        <w:t>s</w:t>
      </w:r>
      <w:r>
        <w:t>.</w:t>
      </w:r>
      <w:proofErr w:type="gramEnd"/>
    </w:p>
    <w:p w:rsidR="00F558E8" w:rsidRDefault="00F558E8" w:rsidP="00F82E53">
      <w:pPr>
        <w:pStyle w:val="NumberList1"/>
      </w:pPr>
      <w:proofErr w:type="gramStart"/>
      <w:r>
        <w:rPr>
          <w:u w:val="single"/>
        </w:rPr>
        <w:t>Timing</w:t>
      </w:r>
      <w:r w:rsidRPr="00F558E8">
        <w:t>.</w:t>
      </w:r>
      <w:proofErr w:type="gramEnd"/>
      <w:r>
        <w:t xml:space="preserve">  </w:t>
      </w:r>
      <w:r w:rsidR="00441B32">
        <w:t xml:space="preserve">The </w:t>
      </w:r>
      <w:r>
        <w:t>availability of water at any specific place for a particular purpose</w:t>
      </w:r>
      <w:r w:rsidR="00B23E16">
        <w:t>, which</w:t>
      </w:r>
      <w:r>
        <w:t xml:space="preserve"> is </w:t>
      </w:r>
      <w:r w:rsidR="00441B32">
        <w:t>temporally variable</w:t>
      </w:r>
      <w:r w:rsidR="00B23E16">
        <w:t xml:space="preserve"> and</w:t>
      </w:r>
      <w:r w:rsidR="00613E66">
        <w:t xml:space="preserve"> </w:t>
      </w:r>
      <w:r>
        <w:t xml:space="preserve">affected by seasonality, storm frequency, and upstream or upgradient water </w:t>
      </w:r>
      <w:r w:rsidR="00441B32">
        <w:t>uses (both natural and anthropogenic)</w:t>
      </w:r>
      <w:r>
        <w:t>.</w:t>
      </w:r>
    </w:p>
    <w:p w:rsidR="004C28A7" w:rsidRPr="004C28A7" w:rsidRDefault="004C28A7" w:rsidP="00F82E53">
      <w:pPr>
        <w:pStyle w:val="NumberList1"/>
      </w:pPr>
      <w:proofErr w:type="gramStart"/>
      <w:r w:rsidRPr="004C28A7">
        <w:rPr>
          <w:u w:val="single"/>
        </w:rPr>
        <w:t>Unconfined aquifer</w:t>
      </w:r>
      <w:r w:rsidR="00503F38">
        <w:t>.</w:t>
      </w:r>
      <w:proofErr w:type="gramEnd"/>
      <w:r>
        <w:t xml:space="preserve"> </w:t>
      </w:r>
      <w:r w:rsidRPr="004C28A7">
        <w:t xml:space="preserve"> </w:t>
      </w:r>
      <w:proofErr w:type="gramStart"/>
      <w:r w:rsidRPr="004C28A7">
        <w:t>An</w:t>
      </w:r>
      <w:r>
        <w:t xml:space="preserve"> </w:t>
      </w:r>
      <w:r w:rsidRPr="004C28A7">
        <w:t>aquifer that is bounded below by a</w:t>
      </w:r>
      <w:r>
        <w:t xml:space="preserve"> confining unit, </w:t>
      </w:r>
      <w:r w:rsidRPr="004C28A7">
        <w:t>but is open to the atmosphere above.</w:t>
      </w:r>
      <w:proofErr w:type="gramEnd"/>
    </w:p>
    <w:p w:rsidR="009C7687" w:rsidRDefault="009C7687" w:rsidP="00F82E53">
      <w:pPr>
        <w:pStyle w:val="NumberList1"/>
      </w:pPr>
      <w:proofErr w:type="gramStart"/>
      <w:r>
        <w:rPr>
          <w:u w:val="single"/>
        </w:rPr>
        <w:t>Unsaturated zone</w:t>
      </w:r>
      <w:r w:rsidR="000A563F">
        <w:rPr>
          <w:u w:val="single"/>
        </w:rPr>
        <w:t>,</w:t>
      </w:r>
      <w:r>
        <w:rPr>
          <w:u w:val="single"/>
        </w:rPr>
        <w:t xml:space="preserve"> vadose zone</w:t>
      </w:r>
      <w:r w:rsidR="000A563F">
        <w:rPr>
          <w:u w:val="single"/>
        </w:rPr>
        <w:t>,</w:t>
      </w:r>
      <w:r>
        <w:rPr>
          <w:u w:val="single"/>
        </w:rPr>
        <w:t xml:space="preserve"> or zone of aeration</w:t>
      </w:r>
      <w:r w:rsidR="00503F38">
        <w:t>.</w:t>
      </w:r>
      <w:proofErr w:type="gramEnd"/>
      <w:r>
        <w:t xml:space="preserve">  </w:t>
      </w:r>
      <w:proofErr w:type="gramStart"/>
      <w:r>
        <w:t xml:space="preserve">Layers of unconsolidated deposits or bedrock that typically extend upward from a saturated zone to the surface </w:t>
      </w:r>
      <w:r w:rsidR="00FF567C">
        <w:t xml:space="preserve">of the land and </w:t>
      </w:r>
      <w:r>
        <w:t xml:space="preserve">in which the voids are filled with </w:t>
      </w:r>
      <w:r w:rsidR="00103F8E">
        <w:t xml:space="preserve">a combination of </w:t>
      </w:r>
      <w:r>
        <w:t>air and water</w:t>
      </w:r>
      <w:r w:rsidR="00103F8E">
        <w:t>, where the</w:t>
      </w:r>
      <w:r>
        <w:t xml:space="preserve"> water </w:t>
      </w:r>
      <w:r w:rsidR="00103F8E">
        <w:t xml:space="preserve">is </w:t>
      </w:r>
      <w:r>
        <w:t>at less than atmospheric pressure.</w:t>
      </w:r>
      <w:proofErr w:type="gramEnd"/>
    </w:p>
    <w:p w:rsidR="001916F0" w:rsidRDefault="001916F0" w:rsidP="00F82E53">
      <w:pPr>
        <w:pStyle w:val="NumberList1"/>
      </w:pPr>
      <w:proofErr w:type="gramStart"/>
      <w:r>
        <w:rPr>
          <w:u w:val="single"/>
        </w:rPr>
        <w:t>Water production well</w:t>
      </w:r>
      <w:r w:rsidR="00503F38">
        <w:t>.</w:t>
      </w:r>
      <w:proofErr w:type="gramEnd"/>
      <w:r>
        <w:t xml:space="preserve">  A well </w:t>
      </w:r>
      <w:r w:rsidR="00FF567C">
        <w:t xml:space="preserve">that is </w:t>
      </w:r>
      <w:r>
        <w:t xml:space="preserve">used to remove water from the subsurface </w:t>
      </w:r>
      <w:r w:rsidR="00FF567C">
        <w:t xml:space="preserve">and that is </w:t>
      </w:r>
      <w:r>
        <w:t>not associated with the extraction of hydrocarbons.</w:t>
      </w:r>
    </w:p>
    <w:p w:rsidR="002B17A4" w:rsidRDefault="00E154F0" w:rsidP="00F82E53">
      <w:pPr>
        <w:pStyle w:val="NumberList1"/>
      </w:pPr>
      <w:proofErr w:type="gramStart"/>
      <w:r w:rsidRPr="000550F5">
        <w:rPr>
          <w:u w:val="single"/>
        </w:rPr>
        <w:t>Water right</w:t>
      </w:r>
      <w:r w:rsidR="00503F38" w:rsidRPr="000550F5">
        <w:t>.</w:t>
      </w:r>
      <w:proofErr w:type="gramEnd"/>
      <w:r w:rsidRPr="000550F5">
        <w:t xml:space="preserve">  </w:t>
      </w:r>
      <w:r w:rsidR="004A2D32" w:rsidRPr="000550F5">
        <w:t>A legally</w:t>
      </w:r>
      <w:r w:rsidR="004C1ACC">
        <w:t xml:space="preserve"> </w:t>
      </w:r>
      <w:r w:rsidR="004A2D32" w:rsidRPr="000550F5">
        <w:t xml:space="preserve">recognized </w:t>
      </w:r>
      <w:r w:rsidR="00040D29" w:rsidRPr="000550F5">
        <w:t>us</w:t>
      </w:r>
      <w:r w:rsidR="0018664D">
        <w:t>u</w:t>
      </w:r>
      <w:r w:rsidR="00040D29" w:rsidRPr="000550F5">
        <w:t>fruct</w:t>
      </w:r>
      <w:r w:rsidR="004A3FB5">
        <w:t>ua</w:t>
      </w:r>
      <w:r w:rsidR="00040D29" w:rsidRPr="000550F5">
        <w:t xml:space="preserve">ry </w:t>
      </w:r>
      <w:r w:rsidR="004A2D32" w:rsidRPr="000550F5">
        <w:t>right to divert</w:t>
      </w:r>
      <w:r w:rsidR="00756EE0">
        <w:t>, store, or</w:t>
      </w:r>
      <w:r w:rsidR="004A2D32" w:rsidRPr="000550F5">
        <w:t xml:space="preserve"> use water for a </w:t>
      </w:r>
      <w:r w:rsidR="00EF306F">
        <w:t>State</w:t>
      </w:r>
      <w:r w:rsidR="00040D29" w:rsidRPr="000550F5">
        <w:t>-</w:t>
      </w:r>
      <w:r w:rsidR="004A2D32" w:rsidRPr="000550F5">
        <w:t>accepted beneficial use</w:t>
      </w:r>
      <w:r w:rsidR="00C70877">
        <w:t xml:space="preserve"> that</w:t>
      </w:r>
      <w:r w:rsidR="004A2D32" w:rsidRPr="000550F5">
        <w:t xml:space="preserve"> confers no </w:t>
      </w:r>
      <w:r w:rsidR="00CF443A">
        <w:t xml:space="preserve">property </w:t>
      </w:r>
      <w:r w:rsidR="004A2D32" w:rsidRPr="000550F5">
        <w:t xml:space="preserve">right </w:t>
      </w:r>
      <w:r w:rsidR="00CF443A">
        <w:t>or</w:t>
      </w:r>
      <w:r w:rsidR="004A2D32" w:rsidRPr="000550F5">
        <w:t xml:space="preserve"> ownership </w:t>
      </w:r>
      <w:r w:rsidR="00CF443A">
        <w:t xml:space="preserve">interest in the </w:t>
      </w:r>
      <w:r w:rsidR="00CF443A">
        <w:lastRenderedPageBreak/>
        <w:t>physical access to the water source across property owned by adjacent or overlying landowners, even when access is needed for the physical withdrawal of the water.  Access to the water source occurs pursuant to federal law on federal lands or pursuant to state real property laws on non</w:t>
      </w:r>
      <w:r w:rsidR="00BF2D47">
        <w:t>-</w:t>
      </w:r>
      <w:r w:rsidR="00CF443A">
        <w:t>federal lands</w:t>
      </w:r>
      <w:r w:rsidR="004A2D32" w:rsidRPr="000550F5">
        <w:t>.</w:t>
      </w:r>
    </w:p>
    <w:p w:rsidR="009C7687" w:rsidRDefault="009C7687" w:rsidP="00F82E53">
      <w:pPr>
        <w:pStyle w:val="NumberList1"/>
      </w:pPr>
      <w:proofErr w:type="gramStart"/>
      <w:r>
        <w:rPr>
          <w:u w:val="single"/>
        </w:rPr>
        <w:t>Water table</w:t>
      </w:r>
      <w:r w:rsidR="00503F38">
        <w:t>.</w:t>
      </w:r>
      <w:proofErr w:type="gramEnd"/>
      <w:r>
        <w:t xml:space="preserve">  The</w:t>
      </w:r>
      <w:r w:rsidR="00033947">
        <w:t xml:space="preserve"> </w:t>
      </w:r>
      <w:r>
        <w:t xml:space="preserve">upper surface of an unconfined aquifer where the </w:t>
      </w:r>
      <w:r w:rsidR="00107C48">
        <w:t xml:space="preserve">water in the voids </w:t>
      </w:r>
      <w:r>
        <w:t xml:space="preserve">is </w:t>
      </w:r>
      <w:r w:rsidR="00107C48">
        <w:t xml:space="preserve">at </w:t>
      </w:r>
      <w:r>
        <w:t>atmospheric</w:t>
      </w:r>
      <w:r w:rsidR="00C70877">
        <w:t xml:space="preserve"> </w:t>
      </w:r>
      <w:r w:rsidR="00107C48">
        <w:t xml:space="preserve">pressure, </w:t>
      </w:r>
      <w:r w:rsidR="00C70877">
        <w:t>and which is</w:t>
      </w:r>
      <w:r>
        <w:t xml:space="preserve"> typically </w:t>
      </w:r>
      <w:r w:rsidR="00C70877">
        <w:t xml:space="preserve">identified </w:t>
      </w:r>
      <w:r>
        <w:t>by mapping the elevations of the water levels in shallow wells extending a few feet into the zone of saturation and measuring the water level in those wells.</w:t>
      </w:r>
    </w:p>
    <w:p w:rsidR="00033947" w:rsidRDefault="00033947" w:rsidP="00F82E53">
      <w:pPr>
        <w:pStyle w:val="NumberList1"/>
      </w:pPr>
      <w:r w:rsidRPr="009B11C2">
        <w:rPr>
          <w:u w:val="single"/>
        </w:rPr>
        <w:t>Well</w:t>
      </w:r>
      <w:r w:rsidR="00503F38">
        <w:t>.</w:t>
      </w:r>
      <w:r>
        <w:t xml:space="preserve">  A</w:t>
      </w:r>
      <w:r w:rsidR="00DD0E2F">
        <w:t xml:space="preserve">ny </w:t>
      </w:r>
      <w:r w:rsidR="00DD0E2F" w:rsidRPr="00DD0E2F">
        <w:t>drillhole</w:t>
      </w:r>
      <w:r w:rsidR="00DD0E2F">
        <w:t>, borehole</w:t>
      </w:r>
      <w:r w:rsidR="00C70877">
        <w:t>,</w:t>
      </w:r>
      <w:r w:rsidR="00DD0E2F" w:rsidRPr="00DD0E2F">
        <w:t xml:space="preserve"> or other excavation or opening</w:t>
      </w:r>
      <w:r w:rsidR="00DD0E2F">
        <w:t xml:space="preserve"> </w:t>
      </w:r>
      <w:r w:rsidR="00DD0E2F" w:rsidRPr="00DD0E2F">
        <w:t xml:space="preserve">deeper than it is wide that extends more than </w:t>
      </w:r>
      <w:r w:rsidR="000A5FB5">
        <w:t>3</w:t>
      </w:r>
      <w:r w:rsidR="009B11C2">
        <w:t xml:space="preserve"> </w:t>
      </w:r>
      <w:r w:rsidR="00DD0E2F" w:rsidRPr="00DD0E2F">
        <w:t xml:space="preserve">feet </w:t>
      </w:r>
      <w:r w:rsidR="00DD0E2F">
        <w:t>into</w:t>
      </w:r>
      <w:r w:rsidR="00DD0E2F" w:rsidRPr="00DD0E2F">
        <w:t xml:space="preserve"> the</w:t>
      </w:r>
      <w:r w:rsidR="00DD0E2F">
        <w:t xml:space="preserve"> </w:t>
      </w:r>
      <w:r w:rsidR="00DD0E2F" w:rsidRPr="00DD0E2F">
        <w:t xml:space="preserve">ground </w:t>
      </w:r>
      <w:r w:rsidR="00C70877">
        <w:t xml:space="preserve">and that is </w:t>
      </w:r>
      <w:r w:rsidR="00DD0E2F" w:rsidRPr="00DD0E2F">
        <w:t xml:space="preserve">constructed for the purpose of </w:t>
      </w:r>
      <w:r w:rsidR="00DD0E2F">
        <w:t xml:space="preserve">accessing or injecting </w:t>
      </w:r>
      <w:r w:rsidR="00E22D6F">
        <w:t>liquids</w:t>
      </w:r>
      <w:r w:rsidR="00DD0E2F" w:rsidRPr="00DD0E2F">
        <w:t>.</w:t>
      </w:r>
      <w:r>
        <w:t xml:space="preserve"> </w:t>
      </w:r>
    </w:p>
    <w:p w:rsidR="009C7687" w:rsidRDefault="009C7687" w:rsidP="00F82E53">
      <w:pPr>
        <w:pStyle w:val="NumberList1"/>
      </w:pPr>
      <w:proofErr w:type="gramStart"/>
      <w:r>
        <w:rPr>
          <w:u w:val="single"/>
        </w:rPr>
        <w:t>Wellhead protection area</w:t>
      </w:r>
      <w:r w:rsidR="00503F38">
        <w:t>.</w:t>
      </w:r>
      <w:proofErr w:type="gramEnd"/>
      <w:r>
        <w:t xml:space="preserve">  </w:t>
      </w:r>
      <w:r w:rsidR="00C70877">
        <w:t>T</w:t>
      </w:r>
      <w:r>
        <w:t xml:space="preserve">he surface and subsurface area surrounding a </w:t>
      </w:r>
      <w:r w:rsidR="00196BDD">
        <w:t>water well or well</w:t>
      </w:r>
      <w:r>
        <w:t xml:space="preserve">field </w:t>
      </w:r>
      <w:r w:rsidR="00BE4830">
        <w:t xml:space="preserve">which </w:t>
      </w:r>
      <w:r>
        <w:t>suppli</w:t>
      </w:r>
      <w:r w:rsidR="00BE4830">
        <w:t>es</w:t>
      </w:r>
      <w:r>
        <w:t xml:space="preserve"> a public water system</w:t>
      </w:r>
      <w:r w:rsidR="00BE4830">
        <w:t xml:space="preserve"> and</w:t>
      </w:r>
      <w:r>
        <w:t xml:space="preserve"> through which contaminants are reasonably likely to reac</w:t>
      </w:r>
      <w:r w:rsidR="00196BDD">
        <w:t xml:space="preserve">h </w:t>
      </w:r>
      <w:r w:rsidR="00BE4830">
        <w:t>that</w:t>
      </w:r>
      <w:r w:rsidR="00196BDD">
        <w:t xml:space="preserve"> water well or well</w:t>
      </w:r>
      <w:r w:rsidR="00F14301">
        <w:t>field</w:t>
      </w:r>
      <w:r>
        <w:t xml:space="preserve"> (</w:t>
      </w:r>
      <w:r w:rsidR="0023630A">
        <w:t>SDWA</w:t>
      </w:r>
      <w:r w:rsidR="00BF2D47">
        <w:t>,</w:t>
      </w:r>
      <w:r w:rsidR="0023630A">
        <w:t xml:space="preserve"> </w:t>
      </w:r>
      <w:r>
        <w:t>42 U</w:t>
      </w:r>
      <w:r w:rsidR="009E5982">
        <w:t>.</w:t>
      </w:r>
      <w:r>
        <w:t>S</w:t>
      </w:r>
      <w:r w:rsidR="009E5982">
        <w:t>.</w:t>
      </w:r>
      <w:r>
        <w:t>C</w:t>
      </w:r>
      <w:r w:rsidR="009E5982">
        <w:t>.</w:t>
      </w:r>
      <w:r>
        <w:t xml:space="preserve"> </w:t>
      </w:r>
      <w:r w:rsidR="009E5982">
        <w:t>§</w:t>
      </w:r>
      <w:r w:rsidR="00196BDD">
        <w:t xml:space="preserve"> </w:t>
      </w:r>
      <w:r>
        <w:t>300h-7(e))</w:t>
      </w:r>
      <w:r w:rsidR="00F14301">
        <w:t>.</w:t>
      </w:r>
    </w:p>
    <w:p w:rsidR="00662D65" w:rsidRDefault="00662D65" w:rsidP="00F82E53">
      <w:pPr>
        <w:pStyle w:val="NumberList1"/>
      </w:pPr>
      <w:proofErr w:type="gramStart"/>
      <w:r>
        <w:rPr>
          <w:u w:val="single"/>
        </w:rPr>
        <w:t>Written authorization</w:t>
      </w:r>
      <w:r w:rsidRPr="00662D65">
        <w:t>.</w:t>
      </w:r>
      <w:proofErr w:type="gramEnd"/>
      <w:r>
        <w:t xml:space="preserve">  A grazing permit, plan of operations, special use authorization, or other type of written instrument issued by the Forest Service that authorizes the use and occupancy of NFS lands and resources subject to certain terms and conditions set forth in the instrument.</w:t>
      </w:r>
    </w:p>
    <w:p w:rsidR="00F14301" w:rsidRPr="00D31487" w:rsidRDefault="00F14301" w:rsidP="001409D9">
      <w:pPr>
        <w:pStyle w:val="Heading3"/>
        <w:rPr>
          <w:iCs/>
        </w:rPr>
      </w:pPr>
      <w:bookmarkStart w:id="45" w:name="_Toc168741551"/>
      <w:bookmarkStart w:id="46" w:name="_Toc171737647"/>
      <w:bookmarkStart w:id="47" w:name="_Toc312157388"/>
      <w:r>
        <w:rPr>
          <w:iCs/>
        </w:rPr>
        <w:t>25</w:t>
      </w:r>
      <w:r w:rsidR="004810E7">
        <w:rPr>
          <w:iCs/>
        </w:rPr>
        <w:t>60</w:t>
      </w:r>
      <w:r>
        <w:rPr>
          <w:iCs/>
        </w:rPr>
        <w:t>.08 – References</w:t>
      </w:r>
      <w:bookmarkEnd w:id="45"/>
      <w:bookmarkEnd w:id="46"/>
      <w:bookmarkEnd w:id="47"/>
    </w:p>
    <w:p w:rsidR="00F14301" w:rsidRPr="00BE4830" w:rsidRDefault="00CA2A48" w:rsidP="00F82E53">
      <w:pPr>
        <w:pStyle w:val="NumberList1"/>
      </w:pPr>
      <w:proofErr w:type="gramStart"/>
      <w:smartTag w:uri="urn:schemas-microsoft-com:office:smarttags" w:element="place">
        <w:smartTag w:uri="urn:schemas-microsoft-com:office:smarttags" w:element="PlaceName">
          <w:r w:rsidRPr="002D4597">
            <w:t>USDA</w:t>
          </w:r>
        </w:smartTag>
        <w:r w:rsidRPr="002D4597">
          <w:t xml:space="preserve"> </w:t>
        </w:r>
        <w:smartTag w:uri="urn:schemas-microsoft-com:office:smarttags" w:element="PlaceType">
          <w:r w:rsidRPr="002D4597">
            <w:t>Forest</w:t>
          </w:r>
        </w:smartTag>
      </w:smartTag>
      <w:r w:rsidRPr="002D4597">
        <w:t xml:space="preserve"> Service</w:t>
      </w:r>
      <w:r w:rsidR="00107C48">
        <w:t>, 2007</w:t>
      </w:r>
      <w:r w:rsidR="00BE4830">
        <w:t>.</w:t>
      </w:r>
      <w:proofErr w:type="gramEnd"/>
      <w:r w:rsidR="00BE4830">
        <w:t xml:space="preserve">  </w:t>
      </w:r>
      <w:proofErr w:type="gramStart"/>
      <w:r w:rsidR="00BE4830">
        <w:t>“</w:t>
      </w:r>
      <w:r w:rsidR="00F14301" w:rsidRPr="00DD4D34">
        <w:t xml:space="preserve">Technical Guide </w:t>
      </w:r>
      <w:r w:rsidR="000550F5">
        <w:t>to</w:t>
      </w:r>
      <w:r w:rsidR="00F14301" w:rsidRPr="00DD4D34">
        <w:t xml:space="preserve"> </w:t>
      </w:r>
      <w:r w:rsidR="000550F5">
        <w:t>Managing</w:t>
      </w:r>
      <w:r w:rsidR="00F14301" w:rsidRPr="00DD4D34">
        <w:t xml:space="preserve"> Ground Water Resources</w:t>
      </w:r>
      <w:r w:rsidRPr="00DD4D34">
        <w:t>,</w:t>
      </w:r>
      <w:r w:rsidR="00BE4830">
        <w:t>”</w:t>
      </w:r>
      <w:r w:rsidRPr="00DD4D34">
        <w:t xml:space="preserve"> </w:t>
      </w:r>
      <w:r w:rsidR="00487BD9" w:rsidRPr="002D4597">
        <w:t>FS-</w:t>
      </w:r>
      <w:r w:rsidR="002D4597" w:rsidRPr="002D4597">
        <w:t>8</w:t>
      </w:r>
      <w:r w:rsidR="002D4597">
        <w:t>81</w:t>
      </w:r>
      <w:r w:rsidR="00487BD9">
        <w:t xml:space="preserve">, </w:t>
      </w:r>
      <w:r w:rsidR="00DD4D34" w:rsidRPr="00DD4D34">
        <w:t>US Government Printing Office,</w:t>
      </w:r>
      <w:r w:rsidR="00487BD9">
        <w:t xml:space="preserve"> </w:t>
      </w:r>
      <w:r w:rsidR="002D4597">
        <w:t>281</w:t>
      </w:r>
      <w:r w:rsidR="00487BD9">
        <w:t>p</w:t>
      </w:r>
      <w:r w:rsidRPr="00DD4D34">
        <w:t>.</w:t>
      </w:r>
      <w:proofErr w:type="gramEnd"/>
      <w:r w:rsidR="00BE4830">
        <w:t xml:space="preserve">  </w:t>
      </w:r>
      <w:hyperlink r:id="rId11" w:history="1">
        <w:r w:rsidR="00CB0428" w:rsidRPr="00BE4830">
          <w:rPr>
            <w:rStyle w:val="Hyperlink"/>
            <w:i/>
            <w:color w:val="auto"/>
            <w:u w:val="none"/>
          </w:rPr>
          <w:t>http://www.fs.fed.us/biology/resources/pubs/watershed/index.html</w:t>
        </w:r>
      </w:hyperlink>
      <w:r w:rsidR="00BE4830">
        <w:t>.</w:t>
      </w:r>
    </w:p>
    <w:p w:rsidR="009C7687" w:rsidRPr="00D31487" w:rsidRDefault="004810E7" w:rsidP="001409D9">
      <w:pPr>
        <w:pStyle w:val="Heading1"/>
      </w:pPr>
      <w:bookmarkStart w:id="48" w:name="_Toc168741552"/>
      <w:bookmarkStart w:id="49" w:name="_Toc171737648"/>
      <w:bookmarkStart w:id="50" w:name="_Toc312157389"/>
      <w:r>
        <w:t>256</w:t>
      </w:r>
      <w:r w:rsidR="001915F1">
        <w:t xml:space="preserve">1 </w:t>
      </w:r>
      <w:r w:rsidR="00B327B5">
        <w:t>–</w:t>
      </w:r>
      <w:r w:rsidR="00FD5297">
        <w:t xml:space="preserve"> </w:t>
      </w:r>
      <w:r w:rsidR="008102CC" w:rsidRPr="00E65889">
        <w:rPr>
          <w:caps/>
          <w:szCs w:val="24"/>
        </w:rPr>
        <w:t xml:space="preserve">Consideration of </w:t>
      </w:r>
      <w:r w:rsidR="00064C0D">
        <w:rPr>
          <w:caps/>
          <w:szCs w:val="24"/>
        </w:rPr>
        <w:t>Groundwater</w:t>
      </w:r>
      <w:r w:rsidR="00D31487" w:rsidRPr="00E65889">
        <w:rPr>
          <w:caps/>
          <w:szCs w:val="24"/>
        </w:rPr>
        <w:t xml:space="preserve"> </w:t>
      </w:r>
      <w:r w:rsidR="00FD5297" w:rsidRPr="00E65889">
        <w:rPr>
          <w:caps/>
          <w:szCs w:val="24"/>
        </w:rPr>
        <w:t>Resource</w:t>
      </w:r>
      <w:r w:rsidR="008102CC" w:rsidRPr="00E65889">
        <w:rPr>
          <w:caps/>
          <w:szCs w:val="24"/>
        </w:rPr>
        <w:t>s</w:t>
      </w:r>
      <w:r w:rsidR="00080482" w:rsidRPr="00E65889">
        <w:rPr>
          <w:caps/>
          <w:szCs w:val="24"/>
        </w:rPr>
        <w:t xml:space="preserve"> </w:t>
      </w:r>
      <w:r w:rsidR="008102CC" w:rsidRPr="00E65889">
        <w:rPr>
          <w:caps/>
          <w:szCs w:val="24"/>
        </w:rPr>
        <w:t xml:space="preserve">in </w:t>
      </w:r>
      <w:smartTag w:uri="urn:schemas-microsoft-com:office:smarttags" w:element="place">
        <w:r w:rsidR="00BE4830">
          <w:rPr>
            <w:caps/>
            <w:szCs w:val="24"/>
          </w:rPr>
          <w:t>FOREST</w:t>
        </w:r>
      </w:smartTag>
      <w:r w:rsidR="00BE4830">
        <w:rPr>
          <w:caps/>
          <w:szCs w:val="24"/>
        </w:rPr>
        <w:t xml:space="preserve"> SERVICE</w:t>
      </w:r>
      <w:r w:rsidR="00BE4830" w:rsidRPr="00E65889">
        <w:rPr>
          <w:caps/>
          <w:szCs w:val="24"/>
        </w:rPr>
        <w:t xml:space="preserve"> </w:t>
      </w:r>
      <w:r w:rsidR="00321B9B" w:rsidRPr="00E65889">
        <w:rPr>
          <w:caps/>
          <w:szCs w:val="24"/>
        </w:rPr>
        <w:t>Project</w:t>
      </w:r>
      <w:r w:rsidR="008102CC" w:rsidRPr="00E65889">
        <w:rPr>
          <w:caps/>
          <w:szCs w:val="24"/>
        </w:rPr>
        <w:t>s</w:t>
      </w:r>
      <w:r w:rsidR="001916F0" w:rsidRPr="00E65889">
        <w:rPr>
          <w:caps/>
          <w:szCs w:val="24"/>
        </w:rPr>
        <w:t>, Approvals,</w:t>
      </w:r>
      <w:r w:rsidR="008102CC" w:rsidRPr="00E65889">
        <w:rPr>
          <w:caps/>
          <w:szCs w:val="24"/>
        </w:rPr>
        <w:t xml:space="preserve"> </w:t>
      </w:r>
      <w:r w:rsidR="00795406" w:rsidRPr="00E65889">
        <w:rPr>
          <w:caps/>
          <w:szCs w:val="24"/>
        </w:rPr>
        <w:t xml:space="preserve">and </w:t>
      </w:r>
      <w:r w:rsidR="001916F0" w:rsidRPr="00E65889">
        <w:rPr>
          <w:caps/>
          <w:szCs w:val="24"/>
        </w:rPr>
        <w:t>Authorizations</w:t>
      </w:r>
      <w:bookmarkEnd w:id="48"/>
      <w:bookmarkEnd w:id="49"/>
      <w:bookmarkEnd w:id="50"/>
    </w:p>
    <w:p w:rsidR="001727E8" w:rsidRDefault="001727E8" w:rsidP="00F82E53">
      <w:pPr>
        <w:pStyle w:val="NumberList1"/>
      </w:pPr>
      <w:r>
        <w:t>1.  Assume</w:t>
      </w:r>
      <w:r w:rsidRPr="00AA12CC">
        <w:t xml:space="preserve"> </w:t>
      </w:r>
      <w:r>
        <w:t xml:space="preserve">that there is a </w:t>
      </w:r>
      <w:r w:rsidRPr="00AA12CC">
        <w:t>hydrologic</w:t>
      </w:r>
      <w:r>
        <w:t>al</w:t>
      </w:r>
      <w:r w:rsidRPr="00AA12CC">
        <w:t xml:space="preserve"> connection between </w:t>
      </w:r>
      <w:r w:rsidR="00064C0D">
        <w:t>groundwater</w:t>
      </w:r>
      <w:r w:rsidRPr="00AA12CC">
        <w:t xml:space="preserve"> and surface water</w:t>
      </w:r>
      <w:r>
        <w:t>,</w:t>
      </w:r>
      <w:r w:rsidRPr="00AA12CC">
        <w:t xml:space="preserve"> </w:t>
      </w:r>
      <w:r>
        <w:t>regardless of whether</w:t>
      </w:r>
      <w:r w:rsidRPr="00AA12CC">
        <w:t xml:space="preserve"> </w:t>
      </w:r>
      <w:r>
        <w:t xml:space="preserve">State </w:t>
      </w:r>
      <w:r w:rsidRPr="00AA12CC">
        <w:t>law address</w:t>
      </w:r>
      <w:r>
        <w:t>es</w:t>
      </w:r>
      <w:r w:rsidRPr="00AA12CC">
        <w:t xml:space="preserve"> these water resources separately, unless a hydrogeologic</w:t>
      </w:r>
      <w:r>
        <w:t>al</w:t>
      </w:r>
      <w:r w:rsidRPr="00AA12CC">
        <w:t xml:space="preserve"> evaluation using site-specific data indicates otherwise.</w:t>
      </w:r>
      <w:r>
        <w:t xml:space="preserve">  </w:t>
      </w:r>
      <w:r w:rsidRPr="005B12C9">
        <w:t>This type of</w:t>
      </w:r>
      <w:r w:rsidRPr="00AA12CC">
        <w:t xml:space="preserve"> connection means that cross-contamination </w:t>
      </w:r>
      <w:r>
        <w:t xml:space="preserve">and reductions in quantity </w:t>
      </w:r>
      <w:r w:rsidRPr="00AA12CC">
        <w:t>can occur unless natural geologic</w:t>
      </w:r>
      <w:r>
        <w:t>al</w:t>
      </w:r>
      <w:r w:rsidRPr="00AA12CC">
        <w:t xml:space="preserve"> barriers exist or prevention strategies are in place.</w:t>
      </w:r>
    </w:p>
    <w:p w:rsidR="009C7687" w:rsidRDefault="00441B32" w:rsidP="00F82E53">
      <w:pPr>
        <w:pStyle w:val="NumberList1"/>
      </w:pPr>
      <w:r>
        <w:t xml:space="preserve">2.  </w:t>
      </w:r>
      <w:r w:rsidR="001A7CD7">
        <w:t>Prior to implementation or approval, a</w:t>
      </w:r>
      <w:r w:rsidR="001727E8">
        <w:t xml:space="preserve">ssess the potential for proposed Forest Service projects, approvals, and authorizations to affect the </w:t>
      </w:r>
      <w:r w:rsidR="00064C0D">
        <w:t>groundwater</w:t>
      </w:r>
      <w:r w:rsidR="001727E8">
        <w:t xml:space="preserve"> resources of NFS lands.  </w:t>
      </w:r>
      <w:r w:rsidR="004B1113">
        <w:t>If</w:t>
      </w:r>
      <w:r w:rsidR="00EF2735">
        <w:t xml:space="preserve"> </w:t>
      </w:r>
      <w:r w:rsidR="00E72CA1">
        <w:t xml:space="preserve">there is a high probability </w:t>
      </w:r>
      <w:r w:rsidR="00EF2735">
        <w:t xml:space="preserve">for </w:t>
      </w:r>
      <w:r w:rsidR="002E6236">
        <w:t>substantial</w:t>
      </w:r>
      <w:r w:rsidR="00EF2735">
        <w:t xml:space="preserve"> </w:t>
      </w:r>
      <w:r>
        <w:t>impact</w:t>
      </w:r>
      <w:r w:rsidR="00EF2735">
        <w:t xml:space="preserve"> to </w:t>
      </w:r>
      <w:r>
        <w:t xml:space="preserve">NFS </w:t>
      </w:r>
      <w:r w:rsidR="00064C0D">
        <w:t>groundwater</w:t>
      </w:r>
      <w:r>
        <w:t xml:space="preserve"> </w:t>
      </w:r>
      <w:r w:rsidR="00EF2735">
        <w:t xml:space="preserve">resources, </w:t>
      </w:r>
      <w:r w:rsidR="00CA2A48">
        <w:t xml:space="preserve">including </w:t>
      </w:r>
      <w:r>
        <w:t xml:space="preserve">its </w:t>
      </w:r>
      <w:r w:rsidR="00CA2A48">
        <w:t xml:space="preserve">quality, quantity, and timing, </w:t>
      </w:r>
      <w:r w:rsidR="00BC7CFC">
        <w:t>evaluate</w:t>
      </w:r>
      <w:r w:rsidR="001916F0">
        <w:t xml:space="preserve"> those potential impact</w:t>
      </w:r>
      <w:r w:rsidR="00AA6100">
        <w:t>s</w:t>
      </w:r>
      <w:r w:rsidR="001916F0">
        <w:t xml:space="preserve"> </w:t>
      </w:r>
      <w:r w:rsidR="00BC7CFC">
        <w:t xml:space="preserve">in a manner </w:t>
      </w:r>
      <w:r w:rsidR="00B458AC">
        <w:t>appropriate</w:t>
      </w:r>
      <w:r w:rsidR="00B27F42">
        <w:t xml:space="preserve"> </w:t>
      </w:r>
      <w:r w:rsidR="001916F0">
        <w:t>to the scope and scale of the proposal</w:t>
      </w:r>
      <w:r w:rsidR="002E6236">
        <w:t xml:space="preserve"> and</w:t>
      </w:r>
      <w:r w:rsidR="001916F0">
        <w:t xml:space="preserve"> consistent with this chapter</w:t>
      </w:r>
      <w:r w:rsidR="00B27F42">
        <w:t>.</w:t>
      </w:r>
    </w:p>
    <w:p w:rsidR="001727E8" w:rsidRPr="001727E8" w:rsidRDefault="001727E8" w:rsidP="00F82E53">
      <w:pPr>
        <w:pStyle w:val="NumberList1"/>
      </w:pPr>
      <w:r>
        <w:lastRenderedPageBreak/>
        <w:t xml:space="preserve">3.  </w:t>
      </w:r>
      <w:r w:rsidRPr="001727E8">
        <w:t xml:space="preserve">Include in all new and reissued </w:t>
      </w:r>
      <w:r>
        <w:t xml:space="preserve">written </w:t>
      </w:r>
      <w:r w:rsidRPr="001727E8">
        <w:t xml:space="preserve">authorizations terms that require the holder to provide to the Forest Service all </w:t>
      </w:r>
      <w:r w:rsidR="00064C0D">
        <w:t>groundwater</w:t>
      </w:r>
      <w:r w:rsidRPr="001727E8">
        <w:t xml:space="preserve"> monitoring data and information collected in compliance with applicable local, State, </w:t>
      </w:r>
      <w:r w:rsidR="00D244AD">
        <w:t>or other Federal requirements.</w:t>
      </w:r>
    </w:p>
    <w:p w:rsidR="00672F19" w:rsidRDefault="004810E7" w:rsidP="001409D9">
      <w:pPr>
        <w:pStyle w:val="Heading2"/>
        <w:keepLines/>
      </w:pPr>
      <w:bookmarkStart w:id="51" w:name="_Toc168741553"/>
      <w:bookmarkStart w:id="52" w:name="_Toc171737649"/>
      <w:bookmarkStart w:id="53" w:name="_Toc312157390"/>
      <w:r>
        <w:t>256</w:t>
      </w:r>
      <w:r w:rsidR="00FF13DB">
        <w:t>1</w:t>
      </w:r>
      <w:r>
        <w:t>.</w:t>
      </w:r>
      <w:r w:rsidR="00FF13DB">
        <w:t>1</w:t>
      </w:r>
      <w:r w:rsidR="00672F19">
        <w:t xml:space="preserve"> – Conjunctive Uses of </w:t>
      </w:r>
      <w:r w:rsidR="00064C0D">
        <w:t>Groundwater</w:t>
      </w:r>
      <w:r w:rsidR="00672F19">
        <w:t xml:space="preserve"> and Surface Water</w:t>
      </w:r>
      <w:bookmarkEnd w:id="51"/>
      <w:bookmarkEnd w:id="52"/>
      <w:bookmarkEnd w:id="53"/>
    </w:p>
    <w:p w:rsidR="00503F38" w:rsidRDefault="00503F38" w:rsidP="001409D9">
      <w:pPr>
        <w:keepNext/>
        <w:keepLines/>
      </w:pPr>
    </w:p>
    <w:p w:rsidR="00E5615B" w:rsidRDefault="00E5615B" w:rsidP="001409D9">
      <w:pPr>
        <w:keepNext/>
        <w:keepLines/>
      </w:pPr>
      <w:r>
        <w:t xml:space="preserve">For proposed actions that involve conjunctive uses of </w:t>
      </w:r>
      <w:r w:rsidR="00064C0D">
        <w:t>groundwater</w:t>
      </w:r>
      <w:r>
        <w:t xml:space="preserve"> and surface water, including aquifer storage and recovery (ASR):</w:t>
      </w:r>
    </w:p>
    <w:p w:rsidR="00672F19" w:rsidRPr="007269C1" w:rsidRDefault="00503F38" w:rsidP="00F82E53">
      <w:pPr>
        <w:pStyle w:val="NumberList1"/>
      </w:pPr>
      <w:r w:rsidRPr="007269C1">
        <w:t xml:space="preserve">1.  </w:t>
      </w:r>
      <w:r w:rsidR="00672F19" w:rsidRPr="007269C1">
        <w:t>Consider effects from the combined use of su</w:t>
      </w:r>
      <w:r w:rsidR="00E5615B" w:rsidRPr="007269C1">
        <w:t xml:space="preserve">rface and </w:t>
      </w:r>
      <w:r w:rsidR="00064C0D">
        <w:t>groundwater</w:t>
      </w:r>
      <w:r w:rsidR="00E5615B" w:rsidRPr="007269C1">
        <w:t xml:space="preserve"> and </w:t>
      </w:r>
      <w:r w:rsidR="00672F19" w:rsidRPr="007269C1">
        <w:t>the effects of one upon the other, including but not limited to quantity</w:t>
      </w:r>
      <w:r w:rsidR="00D629A2" w:rsidRPr="007269C1">
        <w:t>,</w:t>
      </w:r>
      <w:r w:rsidR="00672F19" w:rsidRPr="007269C1">
        <w:t xml:space="preserve"> quality</w:t>
      </w:r>
      <w:r w:rsidR="00D629A2" w:rsidRPr="007269C1">
        <w:t>, timing, and spatial distribution</w:t>
      </w:r>
      <w:r w:rsidR="00672F19" w:rsidRPr="007269C1">
        <w:t>.</w:t>
      </w:r>
    </w:p>
    <w:p w:rsidR="00672F19" w:rsidRPr="007269C1" w:rsidRDefault="00503F38" w:rsidP="00F82E53">
      <w:pPr>
        <w:pStyle w:val="NumberList1"/>
      </w:pPr>
      <w:r w:rsidRPr="007269C1">
        <w:t xml:space="preserve">2.  </w:t>
      </w:r>
      <w:r w:rsidR="004B1113" w:rsidRPr="007269C1">
        <w:t>Where conjunctive uses are proposed, e</w:t>
      </w:r>
      <w:r w:rsidR="00672F19" w:rsidRPr="007269C1">
        <w:t xml:space="preserve">valuate </w:t>
      </w:r>
      <w:r w:rsidR="00064C0D">
        <w:t>groundwater</w:t>
      </w:r>
      <w:r w:rsidR="00672F19" w:rsidRPr="007269C1">
        <w:t>, surface water, and watershed issues</w:t>
      </w:r>
      <w:r w:rsidR="00E5615B" w:rsidRPr="007269C1">
        <w:t xml:space="preserve">, including potential effects on </w:t>
      </w:r>
      <w:r w:rsidR="00064C0D">
        <w:t>groundwater</w:t>
      </w:r>
      <w:r w:rsidR="00E5615B" w:rsidRPr="007269C1">
        <w:t>-</w:t>
      </w:r>
      <w:r w:rsidR="00DE2D9C" w:rsidRPr="007269C1">
        <w:t>dependent ecosystems</w:t>
      </w:r>
      <w:r w:rsidR="00E5615B" w:rsidRPr="007269C1">
        <w:t>,</w:t>
      </w:r>
      <w:r w:rsidR="00672F19" w:rsidRPr="007269C1">
        <w:t xml:space="preserve"> </w:t>
      </w:r>
      <w:r w:rsidR="004B1113" w:rsidRPr="007269C1">
        <w:t xml:space="preserve">by conducting </w:t>
      </w:r>
      <w:r w:rsidR="00672F19" w:rsidRPr="007269C1">
        <w:t>appropriate hydrologic</w:t>
      </w:r>
      <w:r w:rsidR="009453AA" w:rsidRPr="007269C1">
        <w:t>al</w:t>
      </w:r>
      <w:r w:rsidR="00672F19" w:rsidRPr="007269C1">
        <w:t xml:space="preserve"> assessments of the geographic area.</w:t>
      </w:r>
    </w:p>
    <w:p w:rsidR="009C7687" w:rsidRPr="000C7F10" w:rsidRDefault="004810E7" w:rsidP="001409D9">
      <w:pPr>
        <w:pStyle w:val="Heading2"/>
      </w:pPr>
      <w:bookmarkStart w:id="54" w:name="_Toc168741554"/>
      <w:bookmarkStart w:id="55" w:name="_Toc171737650"/>
      <w:bookmarkStart w:id="56" w:name="_Toc312157391"/>
      <w:r w:rsidRPr="000C7F10">
        <w:t>256</w:t>
      </w:r>
      <w:r w:rsidR="00FF13DB" w:rsidRPr="000C7F10">
        <w:t>1</w:t>
      </w:r>
      <w:r w:rsidRPr="000C7F10">
        <w:t>.</w:t>
      </w:r>
      <w:r w:rsidR="00FF13DB" w:rsidRPr="000C7F10">
        <w:t>2</w:t>
      </w:r>
      <w:r w:rsidR="009C7687" w:rsidRPr="000C7F10">
        <w:t xml:space="preserve"> </w:t>
      </w:r>
      <w:r w:rsidR="008B544D" w:rsidRPr="000C7F10">
        <w:t>–</w:t>
      </w:r>
      <w:r w:rsidRPr="000C7F10">
        <w:t xml:space="preserve"> </w:t>
      </w:r>
      <w:r w:rsidR="004C5FDD" w:rsidRPr="000C7F10">
        <w:t>Minerals</w:t>
      </w:r>
      <w:r w:rsidR="009C7687" w:rsidRPr="000C7F10">
        <w:t xml:space="preserve"> </w:t>
      </w:r>
      <w:r w:rsidR="00421904" w:rsidRPr="000C7F10">
        <w:t xml:space="preserve">and Energy </w:t>
      </w:r>
      <w:r w:rsidR="009C7687" w:rsidRPr="000C7F10">
        <w:t>Development</w:t>
      </w:r>
      <w:bookmarkEnd w:id="54"/>
      <w:bookmarkEnd w:id="55"/>
      <w:bookmarkEnd w:id="56"/>
    </w:p>
    <w:p w:rsidR="00503F38" w:rsidRPr="000C7F10" w:rsidRDefault="00503F38" w:rsidP="001409D9"/>
    <w:p w:rsidR="00035EAD" w:rsidRDefault="00035EAD" w:rsidP="001409D9">
      <w:pPr>
        <w:ind w:left="360"/>
      </w:pPr>
      <w:r>
        <w:t xml:space="preserve">Work with appropriate </w:t>
      </w:r>
      <w:r w:rsidR="00EF306F">
        <w:t>State</w:t>
      </w:r>
      <w:r w:rsidR="00312638">
        <w:t xml:space="preserve"> </w:t>
      </w:r>
      <w:r>
        <w:t xml:space="preserve">agencies </w:t>
      </w:r>
      <w:r w:rsidR="003D6F69">
        <w:t>or EPA</w:t>
      </w:r>
      <w:r w:rsidR="00194973">
        <w:t>, depending on whether the State has received delegated</w:t>
      </w:r>
      <w:r w:rsidR="003D6F69">
        <w:t xml:space="preserve"> </w:t>
      </w:r>
      <w:r w:rsidR="001727E8">
        <w:t>authority from EPA under the SD</w:t>
      </w:r>
      <w:r w:rsidR="00194973">
        <w:t xml:space="preserve">WA, </w:t>
      </w:r>
      <w:r>
        <w:t xml:space="preserve">to </w:t>
      </w:r>
      <w:r w:rsidR="00BB3A1C">
        <w:t>en</w:t>
      </w:r>
      <w:r>
        <w:t xml:space="preserve">sure that all </w:t>
      </w:r>
      <w:r w:rsidR="007F4BF2">
        <w:t xml:space="preserve">holders of </w:t>
      </w:r>
      <w:r w:rsidR="001727E8">
        <w:t xml:space="preserve">written </w:t>
      </w:r>
      <w:r>
        <w:t>authoriz</w:t>
      </w:r>
      <w:r w:rsidR="007F4BF2">
        <w:t xml:space="preserve">ations for minerals or energy development </w:t>
      </w:r>
      <w:r w:rsidR="003D6F69">
        <w:t xml:space="preserve">appropriately </w:t>
      </w:r>
      <w:r>
        <w:t xml:space="preserve">address compliance with EPA’s Underground Injection Control Program (40 CFR parts 144 and 146) or </w:t>
      </w:r>
      <w:r w:rsidR="00EF306F">
        <w:t>State</w:t>
      </w:r>
      <w:r w:rsidR="00312638">
        <w:t xml:space="preserve"> </w:t>
      </w:r>
      <w:r>
        <w:t>equivalent to protect underground sources of drinking water.</w:t>
      </w:r>
    </w:p>
    <w:p w:rsidR="009C7687" w:rsidRDefault="004810E7" w:rsidP="001409D9">
      <w:pPr>
        <w:pStyle w:val="Heading3"/>
        <w:keepLines/>
      </w:pPr>
      <w:bookmarkStart w:id="57" w:name="_Toc168741555"/>
      <w:bookmarkStart w:id="58" w:name="_Toc171737651"/>
      <w:bookmarkStart w:id="59" w:name="_Toc312157392"/>
      <w:r>
        <w:t>256</w:t>
      </w:r>
      <w:r w:rsidR="00FF13DB">
        <w:t>1</w:t>
      </w:r>
      <w:r>
        <w:t>.</w:t>
      </w:r>
      <w:r w:rsidR="00FF13DB">
        <w:t>2</w:t>
      </w:r>
      <w:r>
        <w:t>1</w:t>
      </w:r>
      <w:r w:rsidR="009C7687">
        <w:t xml:space="preserve"> </w:t>
      </w:r>
      <w:r w:rsidR="008B544D">
        <w:t>–</w:t>
      </w:r>
      <w:r w:rsidR="009C7687">
        <w:t xml:space="preserve"> Locatable</w:t>
      </w:r>
      <w:r w:rsidR="008B544D">
        <w:t xml:space="preserve"> </w:t>
      </w:r>
      <w:r w:rsidR="009C7687">
        <w:t>Mineral Mining</w:t>
      </w:r>
      <w:bookmarkEnd w:id="57"/>
      <w:bookmarkEnd w:id="58"/>
      <w:bookmarkEnd w:id="59"/>
    </w:p>
    <w:p w:rsidR="00AE7A21" w:rsidRDefault="00AE7A21" w:rsidP="00AE7A21">
      <w:pPr>
        <w:spacing w:before="240"/>
      </w:pPr>
      <w:r>
        <w:t xml:space="preserve">The Forest Service </w:t>
      </w:r>
      <w:r w:rsidRPr="00570E11">
        <w:t xml:space="preserve">can apply terms and conditions for the reasonable </w:t>
      </w:r>
      <w:r>
        <w:t>use of groundwater for locatable minerals operations.  Reasonable u</w:t>
      </w:r>
      <w:r w:rsidRPr="00570E11">
        <w:t>se</w:t>
      </w:r>
      <w:r>
        <w:t xml:space="preserve"> of either surface or groundwater in connection with locatable mining must be authorized </w:t>
      </w:r>
      <w:r w:rsidRPr="00570E11">
        <w:t>in an approved mining Plan of Operations</w:t>
      </w:r>
      <w:r>
        <w:t>.</w:t>
      </w:r>
    </w:p>
    <w:p w:rsidR="00823CB2" w:rsidRDefault="00503F38" w:rsidP="00F82E53">
      <w:pPr>
        <w:pStyle w:val="NumberList1"/>
      </w:pPr>
      <w:proofErr w:type="gramStart"/>
      <w:r w:rsidRPr="00503F38">
        <w:t xml:space="preserve">1.  </w:t>
      </w:r>
      <w:r w:rsidR="00823CB2" w:rsidRPr="00BB3A1C">
        <w:t>Existing</w:t>
      </w:r>
      <w:proofErr w:type="gramEnd"/>
      <w:r w:rsidR="00823CB2" w:rsidRPr="00BB3A1C">
        <w:t xml:space="preserve"> Locatable Mineral Mines</w:t>
      </w:r>
      <w:r w:rsidR="00823CB2" w:rsidRPr="00503F38">
        <w:t>.</w:t>
      </w:r>
    </w:p>
    <w:p w:rsidR="009C7687" w:rsidRDefault="00503F38" w:rsidP="001409D9">
      <w:pPr>
        <w:pStyle w:val="NumberLista"/>
        <w:keepNext/>
        <w:keepLines/>
      </w:pPr>
      <w:proofErr w:type="gramStart"/>
      <w:r>
        <w:t xml:space="preserve">a.  </w:t>
      </w:r>
      <w:r w:rsidR="009C7687">
        <w:t>Manage</w:t>
      </w:r>
      <w:proofErr w:type="gramEnd"/>
      <w:r w:rsidR="009C7687">
        <w:t xml:space="preserve"> </w:t>
      </w:r>
      <w:r w:rsidR="00064C0D">
        <w:t>groundwater</w:t>
      </w:r>
      <w:r w:rsidR="009C7687">
        <w:t xml:space="preserve"> resources at existing locatable (hardrock) mineral mines </w:t>
      </w:r>
      <w:r w:rsidR="006E77B8">
        <w:t xml:space="preserve">(placer, underground, and open pit) </w:t>
      </w:r>
      <w:r w:rsidR="009C7687">
        <w:t xml:space="preserve">on NFS lands </w:t>
      </w:r>
      <w:r w:rsidR="00E8763D">
        <w:t xml:space="preserve">consistent with </w:t>
      </w:r>
      <w:r w:rsidR="006E77B8">
        <w:t xml:space="preserve">36 </w:t>
      </w:r>
      <w:r w:rsidR="00F678C9">
        <w:t>CFR</w:t>
      </w:r>
      <w:r w:rsidR="006E77B8">
        <w:t xml:space="preserve"> part 228</w:t>
      </w:r>
      <w:r w:rsidR="00E91D4E">
        <w:t>,</w:t>
      </w:r>
      <w:r w:rsidR="006E77B8">
        <w:t xml:space="preserve"> subpart A</w:t>
      </w:r>
      <w:r w:rsidR="00E91D4E">
        <w:t>;</w:t>
      </w:r>
      <w:r w:rsidR="006E77B8">
        <w:t xml:space="preserve"> </w:t>
      </w:r>
      <w:r w:rsidR="00823CB2">
        <w:t>FSM 2810</w:t>
      </w:r>
      <w:r w:rsidR="00E91D4E">
        <w:t xml:space="preserve"> and</w:t>
      </w:r>
      <w:r w:rsidR="00823CB2">
        <w:t xml:space="preserve"> 2880</w:t>
      </w:r>
      <w:r w:rsidR="00E91D4E">
        <w:t>;</w:t>
      </w:r>
      <w:r w:rsidR="00823CB2">
        <w:t xml:space="preserve"> and this </w:t>
      </w:r>
      <w:r w:rsidR="00273CA1">
        <w:t>chapter</w:t>
      </w:r>
      <w:r w:rsidR="00E91D4E">
        <w:t>.  E</w:t>
      </w:r>
      <w:r w:rsidR="006E77B8">
        <w:t>nsur</w:t>
      </w:r>
      <w:r w:rsidR="00E91D4E">
        <w:t>e</w:t>
      </w:r>
      <w:r w:rsidR="006E77B8">
        <w:t xml:space="preserve"> that </w:t>
      </w:r>
      <w:r w:rsidR="00421904">
        <w:t xml:space="preserve">operating </w:t>
      </w:r>
      <w:r w:rsidR="006E77B8">
        <w:t>procedures, facility designs</w:t>
      </w:r>
      <w:r w:rsidR="00417DD4">
        <w:t xml:space="preserve">, </w:t>
      </w:r>
      <w:r w:rsidR="00421904">
        <w:t xml:space="preserve">construction oversight, </w:t>
      </w:r>
      <w:r w:rsidR="00417DD4">
        <w:t>bonding,</w:t>
      </w:r>
      <w:r w:rsidR="006E77B8">
        <w:t xml:space="preserve"> and </w:t>
      </w:r>
      <w:r w:rsidR="00064C0D">
        <w:t>groundwater</w:t>
      </w:r>
      <w:r w:rsidR="006E77B8">
        <w:t xml:space="preserve"> monitoring are </w:t>
      </w:r>
      <w:r w:rsidR="00421904">
        <w:t>appropriately addressed</w:t>
      </w:r>
      <w:r w:rsidR="006E77B8">
        <w:t xml:space="preserve"> in </w:t>
      </w:r>
      <w:r w:rsidR="00EA7206">
        <w:t xml:space="preserve">any required </w:t>
      </w:r>
      <w:r w:rsidR="00BB3A1C">
        <w:t>p</w:t>
      </w:r>
      <w:r w:rsidR="00421904">
        <w:t xml:space="preserve">lan of </w:t>
      </w:r>
      <w:r w:rsidR="00BB3A1C">
        <w:t>o</w:t>
      </w:r>
      <w:r w:rsidR="00421904">
        <w:t>peration</w:t>
      </w:r>
      <w:r w:rsidR="00C17378">
        <w:t>s</w:t>
      </w:r>
      <w:r w:rsidR="009C7687">
        <w:t>.</w:t>
      </w:r>
    </w:p>
    <w:p w:rsidR="00823CB2" w:rsidRDefault="00503F38" w:rsidP="001409D9">
      <w:pPr>
        <w:pStyle w:val="NumberLista"/>
      </w:pPr>
      <w:r>
        <w:t xml:space="preserve">b.  </w:t>
      </w:r>
      <w:r w:rsidR="00823CB2">
        <w:t xml:space="preserve">Evaluate </w:t>
      </w:r>
      <w:r w:rsidR="00D5086D">
        <w:t xml:space="preserve">the groundwater contamination potential </w:t>
      </w:r>
      <w:r w:rsidR="00CC75B6">
        <w:t xml:space="preserve">and ensure appropriate monitoring of </w:t>
      </w:r>
      <w:r w:rsidR="00823CB2">
        <w:t>adits, shafts, underground workings, open pits, overburden</w:t>
      </w:r>
      <w:r w:rsidR="00421904">
        <w:t xml:space="preserve"> and</w:t>
      </w:r>
      <w:r w:rsidR="00823CB2">
        <w:t xml:space="preserve"> waste rock</w:t>
      </w:r>
      <w:r w:rsidR="00421904">
        <w:t xml:space="preserve"> storage </w:t>
      </w:r>
      <w:r w:rsidR="001804DA">
        <w:t xml:space="preserve">and disposal </w:t>
      </w:r>
      <w:r w:rsidR="00421904">
        <w:t>areas</w:t>
      </w:r>
      <w:r w:rsidR="00E91D4E">
        <w:t>,</w:t>
      </w:r>
      <w:r w:rsidR="00823CB2">
        <w:t xml:space="preserve"> and </w:t>
      </w:r>
      <w:r w:rsidR="00D5086D">
        <w:t xml:space="preserve">associated </w:t>
      </w:r>
      <w:r w:rsidR="00823CB2">
        <w:t>facilities</w:t>
      </w:r>
      <w:r w:rsidR="00D5086D">
        <w:t>,</w:t>
      </w:r>
      <w:r w:rsidR="00823CB2">
        <w:t xml:space="preserve"> such as tailings impoundments, leach pads, </w:t>
      </w:r>
      <w:r w:rsidR="00D5086D">
        <w:t xml:space="preserve">and </w:t>
      </w:r>
      <w:r w:rsidR="00823CB2">
        <w:t>process ponds</w:t>
      </w:r>
      <w:r>
        <w:t>.</w:t>
      </w:r>
      <w:r w:rsidR="00EA7206">
        <w:t xml:space="preserve">  </w:t>
      </w:r>
      <w:r w:rsidR="00EA7206" w:rsidRPr="00EA7206">
        <w:t xml:space="preserve">As necessary, request the operator to </w:t>
      </w:r>
      <w:r w:rsidR="00EA7206" w:rsidRPr="00EA7206">
        <w:lastRenderedPageBreak/>
        <w:t xml:space="preserve">furnish a modification of the plan of operations, or, if the operations were under a </w:t>
      </w:r>
      <w:r w:rsidR="008B61EF">
        <w:t>n</w:t>
      </w:r>
      <w:r w:rsidR="00EA7206" w:rsidRPr="00EA7206">
        <w:t xml:space="preserve">otice of </w:t>
      </w:r>
      <w:r w:rsidR="008B61EF">
        <w:t>i</w:t>
      </w:r>
      <w:r w:rsidR="00EA7206" w:rsidRPr="00EA7206">
        <w:t>ntent, require a plan of operations</w:t>
      </w:r>
      <w:r w:rsidR="00EA7206">
        <w:t xml:space="preserve"> to address critical issues.</w:t>
      </w:r>
    </w:p>
    <w:p w:rsidR="00823CB2" w:rsidRDefault="00503F38" w:rsidP="00F82E53">
      <w:pPr>
        <w:pStyle w:val="NumberList1"/>
      </w:pPr>
      <w:r>
        <w:t xml:space="preserve">2.  </w:t>
      </w:r>
      <w:r w:rsidR="00823CB2" w:rsidRPr="005C5D53">
        <w:t>Proposed Locatable Mineral Mine</w:t>
      </w:r>
      <w:r w:rsidR="00823CB2" w:rsidRPr="00492184">
        <w:t>s</w:t>
      </w:r>
      <w:r w:rsidR="00823CB2" w:rsidRPr="00503F38">
        <w:t>.</w:t>
      </w:r>
    </w:p>
    <w:p w:rsidR="009C7687" w:rsidRDefault="00E91705" w:rsidP="001409D9">
      <w:pPr>
        <w:pStyle w:val="NumberLista"/>
      </w:pPr>
      <w:proofErr w:type="gramStart"/>
      <w:r>
        <w:t>a</w:t>
      </w:r>
      <w:r w:rsidR="00503F38">
        <w:t xml:space="preserve">.  </w:t>
      </w:r>
      <w:r w:rsidR="00DC2FDC">
        <w:t>Evaluate</w:t>
      </w:r>
      <w:proofErr w:type="gramEnd"/>
      <w:r w:rsidR="001915F1">
        <w:t xml:space="preserve"> potential </w:t>
      </w:r>
      <w:r w:rsidR="00064C0D">
        <w:t>groundwater</w:t>
      </w:r>
      <w:r w:rsidR="009C7687">
        <w:t xml:space="preserve"> problems at proposed locatable mineral mines on NFS lands </w:t>
      </w:r>
      <w:r w:rsidR="00E8763D">
        <w:t>consistent with</w:t>
      </w:r>
      <w:r w:rsidR="004549E2">
        <w:t xml:space="preserve"> 36 </w:t>
      </w:r>
      <w:r w:rsidR="00F678C9">
        <w:t>CFR</w:t>
      </w:r>
      <w:r w:rsidR="004549E2">
        <w:t xml:space="preserve"> </w:t>
      </w:r>
      <w:r w:rsidR="00C65DEA">
        <w:t>p</w:t>
      </w:r>
      <w:r w:rsidR="00BD227C">
        <w:t xml:space="preserve">art </w:t>
      </w:r>
      <w:r w:rsidR="00C65DEA">
        <w:t>228</w:t>
      </w:r>
      <w:r w:rsidR="00E91D4E">
        <w:t>,</w:t>
      </w:r>
      <w:r w:rsidR="004549E2">
        <w:t xml:space="preserve"> </w:t>
      </w:r>
      <w:r w:rsidR="00762C57">
        <w:t>s</w:t>
      </w:r>
      <w:r w:rsidR="004549E2">
        <w:t>ub</w:t>
      </w:r>
      <w:r w:rsidR="004549E2" w:rsidRPr="004549E2">
        <w:t>p</w:t>
      </w:r>
      <w:r w:rsidR="004549E2">
        <w:t>a</w:t>
      </w:r>
      <w:r w:rsidR="004549E2" w:rsidRPr="004549E2">
        <w:t>rt A</w:t>
      </w:r>
      <w:r w:rsidR="00E91D4E">
        <w:t>;</w:t>
      </w:r>
      <w:r w:rsidR="004549E2" w:rsidRPr="004549E2">
        <w:t xml:space="preserve"> </w:t>
      </w:r>
      <w:r w:rsidR="00B458AC">
        <w:t>FSM 2810</w:t>
      </w:r>
      <w:r w:rsidR="00E91D4E">
        <w:t xml:space="preserve"> and</w:t>
      </w:r>
      <w:r w:rsidR="00B458AC">
        <w:t xml:space="preserve"> 2880</w:t>
      </w:r>
      <w:r w:rsidR="00E91D4E">
        <w:t>;</w:t>
      </w:r>
      <w:r w:rsidR="00B458AC">
        <w:t xml:space="preserve"> </w:t>
      </w:r>
      <w:r w:rsidR="004549E2" w:rsidRPr="004549E2">
        <w:t xml:space="preserve">and </w:t>
      </w:r>
      <w:r w:rsidR="00BD227C">
        <w:t xml:space="preserve">this </w:t>
      </w:r>
      <w:r w:rsidR="00273CA1">
        <w:t>chapter</w:t>
      </w:r>
      <w:r w:rsidR="00D430B0">
        <w:t>.  E</w:t>
      </w:r>
      <w:r w:rsidR="009C7687">
        <w:t>nsur</w:t>
      </w:r>
      <w:r w:rsidR="00D430B0">
        <w:t>e</w:t>
      </w:r>
      <w:r w:rsidR="009C7687">
        <w:t xml:space="preserve"> that </w:t>
      </w:r>
      <w:r w:rsidR="007464F4">
        <w:t>terms</w:t>
      </w:r>
      <w:r w:rsidR="00D430B0">
        <w:t xml:space="preserve"> governing </w:t>
      </w:r>
      <w:r w:rsidR="009C7687">
        <w:t xml:space="preserve">appropriate </w:t>
      </w:r>
      <w:r w:rsidR="001804DA">
        <w:t xml:space="preserve">operating </w:t>
      </w:r>
      <w:r w:rsidR="009C7687">
        <w:t xml:space="preserve">procedures, facility design, </w:t>
      </w:r>
      <w:r w:rsidR="001804DA">
        <w:t xml:space="preserve">construction oversight, </w:t>
      </w:r>
      <w:r w:rsidR="00417DD4">
        <w:t xml:space="preserve">bonding, </w:t>
      </w:r>
      <w:r w:rsidR="009C7687">
        <w:t xml:space="preserve">and </w:t>
      </w:r>
      <w:r w:rsidR="00064C0D">
        <w:t>groundwater</w:t>
      </w:r>
      <w:r w:rsidR="009C7687">
        <w:t xml:space="preserve"> monitoring are included </w:t>
      </w:r>
      <w:r w:rsidR="00D430B0">
        <w:t xml:space="preserve">in </w:t>
      </w:r>
      <w:r w:rsidR="00AD3007">
        <w:t xml:space="preserve">any required </w:t>
      </w:r>
      <w:r w:rsidR="00BB3A1C">
        <w:t>p</w:t>
      </w:r>
      <w:r w:rsidR="001804DA">
        <w:t xml:space="preserve">lan of </w:t>
      </w:r>
      <w:r w:rsidR="00BB3A1C">
        <w:t>o</w:t>
      </w:r>
      <w:r w:rsidR="001804DA">
        <w:t>peration</w:t>
      </w:r>
      <w:r w:rsidR="00AD3007">
        <w:t>s</w:t>
      </w:r>
      <w:r w:rsidR="00D430B0">
        <w:t xml:space="preserve"> </w:t>
      </w:r>
      <w:r w:rsidR="00AD3007">
        <w:t xml:space="preserve">or special use authorization </w:t>
      </w:r>
      <w:r w:rsidR="00D430B0">
        <w:t xml:space="preserve">for proposed locatable mineral mines </w:t>
      </w:r>
      <w:r w:rsidR="009C7687">
        <w:t xml:space="preserve">prior to </w:t>
      </w:r>
      <w:r w:rsidR="00D430B0">
        <w:t xml:space="preserve">their </w:t>
      </w:r>
      <w:r w:rsidR="009C7687">
        <w:t>approval.</w:t>
      </w:r>
    </w:p>
    <w:p w:rsidR="009C7687" w:rsidRDefault="00E91705" w:rsidP="001409D9">
      <w:pPr>
        <w:pStyle w:val="NumberLista"/>
      </w:pPr>
      <w:proofErr w:type="gramStart"/>
      <w:r>
        <w:t xml:space="preserve">b.  </w:t>
      </w:r>
      <w:r w:rsidR="00D430B0">
        <w:t>In</w:t>
      </w:r>
      <w:proofErr w:type="gramEnd"/>
      <w:r w:rsidR="00D430B0">
        <w:t xml:space="preserve"> reviewing a </w:t>
      </w:r>
      <w:r w:rsidR="00BB3A1C">
        <w:t>p</w:t>
      </w:r>
      <w:r w:rsidR="001804DA">
        <w:t xml:space="preserve">lan of </w:t>
      </w:r>
      <w:r w:rsidR="00BB3A1C">
        <w:t>o</w:t>
      </w:r>
      <w:r w:rsidR="001804DA">
        <w:t>peration</w:t>
      </w:r>
      <w:r w:rsidR="00D430B0">
        <w:t xml:space="preserve"> for a proposed locatable mineral mine, e</w:t>
      </w:r>
      <w:r w:rsidR="009C7687">
        <w:t xml:space="preserve">valuate the potential for </w:t>
      </w:r>
      <w:r w:rsidR="00D430B0">
        <w:t xml:space="preserve">the </w:t>
      </w:r>
      <w:r w:rsidR="009C7687">
        <w:t>mining activit</w:t>
      </w:r>
      <w:r w:rsidR="001915F1">
        <w:t xml:space="preserve">y to disrupt the natural </w:t>
      </w:r>
      <w:r w:rsidR="00064C0D">
        <w:t>groundwater</w:t>
      </w:r>
      <w:r w:rsidR="009C7687">
        <w:t xml:space="preserve"> flow re</w:t>
      </w:r>
      <w:r w:rsidR="001915F1">
        <w:t xml:space="preserve">gime </w:t>
      </w:r>
      <w:r w:rsidR="00616AED">
        <w:t>(</w:t>
      </w:r>
      <w:r w:rsidR="001804DA">
        <w:t xml:space="preserve">hydraulic gradients, </w:t>
      </w:r>
      <w:r w:rsidR="00432E54">
        <w:t xml:space="preserve">flowpaths, </w:t>
      </w:r>
      <w:r w:rsidR="00616AED">
        <w:t>quantity</w:t>
      </w:r>
      <w:r w:rsidR="00432E54">
        <w:t>,</w:t>
      </w:r>
      <w:r w:rsidR="00616AED">
        <w:t xml:space="preserve"> and timing) </w:t>
      </w:r>
      <w:r w:rsidR="001915F1">
        <w:t xml:space="preserve">or adversely affect </w:t>
      </w:r>
      <w:r w:rsidR="00064C0D">
        <w:t>groundwater</w:t>
      </w:r>
      <w:r w:rsidR="009C7687">
        <w:t xml:space="preserve"> </w:t>
      </w:r>
      <w:r w:rsidR="00823CB2">
        <w:t>or</w:t>
      </w:r>
      <w:r w:rsidR="001915F1">
        <w:t xml:space="preserve"> surface </w:t>
      </w:r>
      <w:r w:rsidR="001E178A">
        <w:t xml:space="preserve">water </w:t>
      </w:r>
      <w:r w:rsidR="009C7687">
        <w:t xml:space="preserve">quality </w:t>
      </w:r>
      <w:r w:rsidR="00823CB2">
        <w:t xml:space="preserve">or </w:t>
      </w:r>
      <w:r w:rsidR="00064C0D">
        <w:t>groundwater</w:t>
      </w:r>
      <w:r w:rsidR="00882835">
        <w:t>-</w:t>
      </w:r>
      <w:r w:rsidR="00DE2D9C">
        <w:t>dependent ecosystems</w:t>
      </w:r>
      <w:r>
        <w:t>.</w:t>
      </w:r>
    </w:p>
    <w:p w:rsidR="009C7687" w:rsidRDefault="004810E7" w:rsidP="001409D9">
      <w:pPr>
        <w:pStyle w:val="Heading3"/>
        <w:keepLines/>
      </w:pPr>
      <w:bookmarkStart w:id="60" w:name="_Toc168741556"/>
      <w:bookmarkStart w:id="61" w:name="_Toc171737652"/>
      <w:bookmarkStart w:id="62" w:name="_Toc312157393"/>
      <w:r>
        <w:t xml:space="preserve">2561.22 </w:t>
      </w:r>
      <w:r w:rsidR="008B544D">
        <w:t>–</w:t>
      </w:r>
      <w:r w:rsidR="009C7687">
        <w:t xml:space="preserve"> Leasable</w:t>
      </w:r>
      <w:r w:rsidR="008B544D">
        <w:t xml:space="preserve"> </w:t>
      </w:r>
      <w:r w:rsidR="009C7687">
        <w:t>Mineral Mining</w:t>
      </w:r>
      <w:bookmarkEnd w:id="60"/>
      <w:bookmarkEnd w:id="61"/>
      <w:bookmarkEnd w:id="62"/>
    </w:p>
    <w:p w:rsidR="00B458AC" w:rsidRDefault="00267BB3" w:rsidP="00F82E53">
      <w:pPr>
        <w:pStyle w:val="NumberList1"/>
      </w:pPr>
      <w:r>
        <w:t xml:space="preserve">1.  </w:t>
      </w:r>
      <w:r w:rsidR="00B21C9D">
        <w:t>In</w:t>
      </w:r>
      <w:r w:rsidR="009C7687">
        <w:t xml:space="preserve"> </w:t>
      </w:r>
      <w:r w:rsidR="00B458AC">
        <w:t>review</w:t>
      </w:r>
      <w:r w:rsidR="00B21C9D">
        <w:t>ing</w:t>
      </w:r>
      <w:r w:rsidR="008C3B07">
        <w:t xml:space="preserve"> </w:t>
      </w:r>
      <w:r w:rsidR="00B458AC">
        <w:t>propos</w:t>
      </w:r>
      <w:r w:rsidR="00B21C9D">
        <w:t>als for</w:t>
      </w:r>
      <w:r w:rsidR="00B458AC">
        <w:t xml:space="preserve"> </w:t>
      </w:r>
      <w:r w:rsidR="00B21C9D">
        <w:t>leasable mineral mining</w:t>
      </w:r>
      <w:r w:rsidR="00D4757F">
        <w:t xml:space="preserve"> (not including oil and gas or geothermal)</w:t>
      </w:r>
      <w:r w:rsidR="009C7687">
        <w:t xml:space="preserve">, </w:t>
      </w:r>
      <w:r w:rsidR="00C21BC7">
        <w:t>consider</w:t>
      </w:r>
      <w:r w:rsidR="009C7687">
        <w:t xml:space="preserve"> the potential for underground and surface coal, pho</w:t>
      </w:r>
      <w:r w:rsidR="00F158B9">
        <w:t>sphate, sodium, potassium, sulf</w:t>
      </w:r>
      <w:r w:rsidR="009C7687">
        <w:t>ur</w:t>
      </w:r>
      <w:r w:rsidR="00B21C9D">
        <w:t>,</w:t>
      </w:r>
      <w:r w:rsidR="009C7687">
        <w:t xml:space="preserve"> and other leasable mineral min</w:t>
      </w:r>
      <w:r w:rsidR="001915F1">
        <w:t xml:space="preserve">ing </w:t>
      </w:r>
      <w:r w:rsidR="002333CB">
        <w:t xml:space="preserve">and related activities </w:t>
      </w:r>
      <w:r w:rsidR="001915F1">
        <w:t xml:space="preserve">to interrupt natural </w:t>
      </w:r>
      <w:r w:rsidR="00064C0D">
        <w:t>groundwater</w:t>
      </w:r>
      <w:r w:rsidR="009C7687">
        <w:t xml:space="preserve"> flow regimes</w:t>
      </w:r>
      <w:r w:rsidR="00B21C9D">
        <w:t>,</w:t>
      </w:r>
      <w:r w:rsidR="009C7687">
        <w:t xml:space="preserve"> adversely affect </w:t>
      </w:r>
      <w:r w:rsidR="00064C0D">
        <w:t>groundwater</w:t>
      </w:r>
      <w:r w:rsidR="00882835">
        <w:t>-</w:t>
      </w:r>
      <w:r w:rsidR="00DE2D9C">
        <w:t>dependent ecosystems</w:t>
      </w:r>
      <w:r w:rsidR="00B21C9D">
        <w:t>,</w:t>
      </w:r>
      <w:r w:rsidR="00B458AC">
        <w:t xml:space="preserve"> or the </w:t>
      </w:r>
      <w:r w:rsidR="001804DA">
        <w:t xml:space="preserve">quantity, </w:t>
      </w:r>
      <w:r w:rsidR="009C7687">
        <w:t>quality</w:t>
      </w:r>
      <w:r w:rsidR="001804DA">
        <w:t>, and timing</w:t>
      </w:r>
      <w:r w:rsidR="009C7687">
        <w:t xml:space="preserve"> of </w:t>
      </w:r>
      <w:r w:rsidR="00064C0D">
        <w:t>groundwater</w:t>
      </w:r>
      <w:r w:rsidR="001E178A">
        <w:t xml:space="preserve"> and surface water</w:t>
      </w:r>
      <w:r w:rsidR="00E91705">
        <w:t>.</w:t>
      </w:r>
    </w:p>
    <w:p w:rsidR="009C7687" w:rsidRDefault="00433844" w:rsidP="00F82E53">
      <w:pPr>
        <w:pStyle w:val="NumberList1"/>
      </w:pPr>
      <w:r>
        <w:t xml:space="preserve">2.  </w:t>
      </w:r>
      <w:r w:rsidR="007F05CE">
        <w:t>Require or r</w:t>
      </w:r>
      <w:r w:rsidR="009C7687">
        <w:t>ecommend</w:t>
      </w:r>
      <w:r w:rsidR="007F05CE">
        <w:t>, as appropriate,</w:t>
      </w:r>
      <w:r w:rsidR="009C7687">
        <w:t xml:space="preserve"> </w:t>
      </w:r>
      <w:r w:rsidR="007F05CE">
        <w:t xml:space="preserve">that </w:t>
      </w:r>
      <w:r w:rsidR="00D43AC8">
        <w:t>the Bureau of Land Management (</w:t>
      </w:r>
      <w:r w:rsidR="00E8763D">
        <w:t>BLM</w:t>
      </w:r>
      <w:r w:rsidR="00D43AC8">
        <w:t xml:space="preserve">), </w:t>
      </w:r>
      <w:r w:rsidR="0059589B">
        <w:t>Office of Surface Mining (</w:t>
      </w:r>
      <w:r w:rsidR="00417DD4">
        <w:t>OSM</w:t>
      </w:r>
      <w:r w:rsidR="0059589B">
        <w:t>)</w:t>
      </w:r>
      <w:r w:rsidR="00D43AC8">
        <w:t xml:space="preserve">, and </w:t>
      </w:r>
      <w:r w:rsidR="00D5086D">
        <w:t xml:space="preserve">applicable </w:t>
      </w:r>
      <w:r w:rsidR="00EF306F">
        <w:t>State</w:t>
      </w:r>
      <w:r w:rsidR="00312638">
        <w:t xml:space="preserve"> </w:t>
      </w:r>
      <w:r w:rsidR="00D43AC8">
        <w:t>agencies</w:t>
      </w:r>
      <w:r w:rsidR="00E8763D">
        <w:t xml:space="preserve"> </w:t>
      </w:r>
      <w:r w:rsidR="00417DD4">
        <w:t>appropriate</w:t>
      </w:r>
      <w:r w:rsidR="009C7687">
        <w:t xml:space="preserve"> </w:t>
      </w:r>
      <w:r w:rsidR="00417DD4">
        <w:t xml:space="preserve">lease </w:t>
      </w:r>
      <w:r w:rsidR="007464F4">
        <w:t>terms</w:t>
      </w:r>
      <w:r w:rsidR="00417DD4">
        <w:t xml:space="preserve">, </w:t>
      </w:r>
      <w:r w:rsidR="009C7687">
        <w:t>design modifications</w:t>
      </w:r>
      <w:r w:rsidR="00417DD4">
        <w:t>,</w:t>
      </w:r>
      <w:r w:rsidR="009C7687">
        <w:t xml:space="preserve"> and </w:t>
      </w:r>
      <w:r w:rsidR="00215004">
        <w:t>approval</w:t>
      </w:r>
      <w:r w:rsidR="009C7687">
        <w:t xml:space="preserve"> conditions</w:t>
      </w:r>
      <w:r w:rsidR="00417DD4">
        <w:t>, as applicable,</w:t>
      </w:r>
      <w:r w:rsidR="009C7687">
        <w:t xml:space="preserve"> to protect </w:t>
      </w:r>
      <w:r w:rsidR="00417DD4">
        <w:t xml:space="preserve">NFS </w:t>
      </w:r>
      <w:r w:rsidR="00064C0D">
        <w:t>groundwater</w:t>
      </w:r>
      <w:r w:rsidR="009C7687">
        <w:t xml:space="preserve"> resources </w:t>
      </w:r>
      <w:r w:rsidR="00E8763D">
        <w:t xml:space="preserve">consistent with FSM </w:t>
      </w:r>
      <w:r w:rsidR="009C7687">
        <w:t>2820</w:t>
      </w:r>
      <w:r w:rsidR="00E91D4E">
        <w:t xml:space="preserve"> and</w:t>
      </w:r>
      <w:r w:rsidR="00B458AC">
        <w:t xml:space="preserve"> 2880 and this </w:t>
      </w:r>
      <w:r w:rsidR="00273CA1">
        <w:t>chapter</w:t>
      </w:r>
      <w:r w:rsidR="009C7687">
        <w:t>.</w:t>
      </w:r>
    </w:p>
    <w:p w:rsidR="009C7687" w:rsidRDefault="004810E7" w:rsidP="001409D9">
      <w:pPr>
        <w:pStyle w:val="Heading3"/>
      </w:pPr>
      <w:bookmarkStart w:id="63" w:name="_Toc168741557"/>
      <w:bookmarkStart w:id="64" w:name="_Toc171737653"/>
      <w:bookmarkStart w:id="65" w:name="_Toc312157394"/>
      <w:r>
        <w:t>2561.23</w:t>
      </w:r>
      <w:r w:rsidR="009C7687">
        <w:t xml:space="preserve"> </w:t>
      </w:r>
      <w:r w:rsidR="008B544D">
        <w:t>–</w:t>
      </w:r>
      <w:r w:rsidR="009C7687">
        <w:t xml:space="preserve"> Mineral</w:t>
      </w:r>
      <w:r w:rsidR="008B544D">
        <w:t xml:space="preserve"> </w:t>
      </w:r>
      <w:r w:rsidR="009C7687">
        <w:t xml:space="preserve">Materials </w:t>
      </w:r>
      <w:r w:rsidR="00830248">
        <w:t>Development</w:t>
      </w:r>
      <w:bookmarkEnd w:id="63"/>
      <w:bookmarkEnd w:id="64"/>
      <w:bookmarkEnd w:id="65"/>
    </w:p>
    <w:p w:rsidR="009C7687" w:rsidRDefault="00D430B0" w:rsidP="00F82E53">
      <w:pPr>
        <w:pStyle w:val="NumberList1"/>
      </w:pPr>
      <w:r>
        <w:t xml:space="preserve">1.  </w:t>
      </w:r>
      <w:r w:rsidR="009C7687">
        <w:t xml:space="preserve">Prior to </w:t>
      </w:r>
      <w:r w:rsidR="00045868">
        <w:t>issu</w:t>
      </w:r>
      <w:r w:rsidR="00E91D4E">
        <w:t>ing</w:t>
      </w:r>
      <w:r w:rsidR="00045868">
        <w:t xml:space="preserve"> a </w:t>
      </w:r>
      <w:r w:rsidR="00017754">
        <w:t xml:space="preserve">request for bids, </w:t>
      </w:r>
      <w:r w:rsidR="00045868">
        <w:t>contract</w:t>
      </w:r>
      <w:r w:rsidR="00017754">
        <w:t>,</w:t>
      </w:r>
      <w:r w:rsidR="00045868">
        <w:t xml:space="preserve"> or </w:t>
      </w:r>
      <w:r w:rsidR="009C7687">
        <w:t>authorization</w:t>
      </w:r>
      <w:r w:rsidR="00045868">
        <w:t xml:space="preserve"> for </w:t>
      </w:r>
      <w:r w:rsidR="00BB3A1C">
        <w:t xml:space="preserve">a </w:t>
      </w:r>
      <w:r w:rsidR="00045868">
        <w:t>mineral materials (</w:t>
      </w:r>
      <w:r w:rsidR="00E91D4E">
        <w:t xml:space="preserve">such as </w:t>
      </w:r>
      <w:r w:rsidR="007F05CE">
        <w:t xml:space="preserve">common varieties of </w:t>
      </w:r>
      <w:r w:rsidR="00045868">
        <w:t xml:space="preserve">sand, gravel, stone, </w:t>
      </w:r>
      <w:r w:rsidR="00E91D4E">
        <w:t xml:space="preserve">and </w:t>
      </w:r>
      <w:r w:rsidR="00045868">
        <w:t>aggregate) removal operation</w:t>
      </w:r>
      <w:r w:rsidR="009C7687">
        <w:t xml:space="preserve">, </w:t>
      </w:r>
      <w:r w:rsidR="00A336E2">
        <w:t>consider</w:t>
      </w:r>
      <w:r w:rsidR="009C7687">
        <w:t xml:space="preserve"> the</w:t>
      </w:r>
      <w:r w:rsidR="002675E1">
        <w:t xml:space="preserve"> </w:t>
      </w:r>
      <w:r w:rsidR="00045868">
        <w:t xml:space="preserve">potential </w:t>
      </w:r>
      <w:r w:rsidR="009C7687">
        <w:t xml:space="preserve">effects of </w:t>
      </w:r>
      <w:r w:rsidR="00045868">
        <w:t xml:space="preserve">the proposed operation </w:t>
      </w:r>
      <w:r w:rsidR="001915F1">
        <w:t xml:space="preserve">upon </w:t>
      </w:r>
      <w:r w:rsidR="00045868">
        <w:t xml:space="preserve">the </w:t>
      </w:r>
      <w:r w:rsidR="001804DA">
        <w:t>quantity, quality, and timing</w:t>
      </w:r>
      <w:r w:rsidR="00045868">
        <w:t xml:space="preserve"> of area </w:t>
      </w:r>
      <w:r w:rsidR="001915F1">
        <w:t xml:space="preserve">surface </w:t>
      </w:r>
      <w:r>
        <w:t xml:space="preserve">water </w:t>
      </w:r>
      <w:r w:rsidR="001E178A">
        <w:t xml:space="preserve">and </w:t>
      </w:r>
      <w:r w:rsidR="00064C0D">
        <w:t>groundwater</w:t>
      </w:r>
      <w:r w:rsidR="009C7687">
        <w:t xml:space="preserve">, </w:t>
      </w:r>
      <w:r w:rsidR="00045868">
        <w:t xml:space="preserve">the morphology of adjacent </w:t>
      </w:r>
      <w:r w:rsidR="009C7687">
        <w:t>stream channel</w:t>
      </w:r>
      <w:r w:rsidR="00045868">
        <w:t>s</w:t>
      </w:r>
      <w:r w:rsidR="009C7687">
        <w:t xml:space="preserve">, the interaction of </w:t>
      </w:r>
      <w:r w:rsidR="00064C0D">
        <w:t>groundwater</w:t>
      </w:r>
      <w:r w:rsidR="009C7687">
        <w:t xml:space="preserve"> and surface water</w:t>
      </w:r>
      <w:r>
        <w:t>,</w:t>
      </w:r>
      <w:r w:rsidR="00045868">
        <w:t xml:space="preserve"> and the integrity of </w:t>
      </w:r>
      <w:r w:rsidR="00064C0D">
        <w:t>groundwater</w:t>
      </w:r>
      <w:r w:rsidR="00882835">
        <w:t>-</w:t>
      </w:r>
      <w:r w:rsidR="00DE2D9C">
        <w:t>dependent ecosystems</w:t>
      </w:r>
      <w:r w:rsidR="00E91705">
        <w:t>.</w:t>
      </w:r>
    </w:p>
    <w:p w:rsidR="00045868" w:rsidRDefault="00D430B0" w:rsidP="00F82E53">
      <w:pPr>
        <w:pStyle w:val="NumberList1"/>
      </w:pPr>
      <w:r>
        <w:t xml:space="preserve">2.  </w:t>
      </w:r>
      <w:r w:rsidR="00045868">
        <w:t xml:space="preserve">Include </w:t>
      </w:r>
      <w:r w:rsidR="007464F4">
        <w:t xml:space="preserve">terms </w:t>
      </w:r>
      <w:r w:rsidR="00045868">
        <w:t xml:space="preserve">in any contract or authorization </w:t>
      </w:r>
      <w:r>
        <w:t xml:space="preserve">for mineral materials </w:t>
      </w:r>
      <w:r w:rsidR="00045868">
        <w:t xml:space="preserve">to protect </w:t>
      </w:r>
      <w:r w:rsidR="00064C0D">
        <w:t>groundwater</w:t>
      </w:r>
      <w:r w:rsidR="00045868">
        <w:t xml:space="preserve"> resources</w:t>
      </w:r>
      <w:r w:rsidR="003B49B8">
        <w:t xml:space="preserve"> </w:t>
      </w:r>
      <w:r w:rsidR="00E50187">
        <w:t xml:space="preserve">appropriately </w:t>
      </w:r>
      <w:r w:rsidR="003B49B8">
        <w:t>based upon the scope and scale of the project</w:t>
      </w:r>
      <w:r w:rsidR="00045868">
        <w:t>.</w:t>
      </w:r>
      <w:r w:rsidR="000E5320">
        <w:t xml:space="preserve">  </w:t>
      </w:r>
    </w:p>
    <w:p w:rsidR="009C7687" w:rsidRDefault="004810E7" w:rsidP="001409D9">
      <w:pPr>
        <w:pStyle w:val="Heading3"/>
      </w:pPr>
      <w:bookmarkStart w:id="66" w:name="_Toc168741558"/>
      <w:bookmarkStart w:id="67" w:name="_Toc171737654"/>
      <w:bookmarkStart w:id="68" w:name="_Toc312157395"/>
      <w:r>
        <w:lastRenderedPageBreak/>
        <w:t>2561.24</w:t>
      </w:r>
      <w:r w:rsidR="009C7687">
        <w:t xml:space="preserve"> </w:t>
      </w:r>
      <w:r w:rsidR="008B544D">
        <w:t>–</w:t>
      </w:r>
      <w:r w:rsidR="00D4757F">
        <w:t xml:space="preserve"> Oil and</w:t>
      </w:r>
      <w:r w:rsidR="008B544D">
        <w:t xml:space="preserve"> </w:t>
      </w:r>
      <w:r w:rsidR="009C7687">
        <w:t>Gas Operations</w:t>
      </w:r>
      <w:bookmarkEnd w:id="66"/>
      <w:bookmarkEnd w:id="67"/>
      <w:bookmarkEnd w:id="68"/>
    </w:p>
    <w:p w:rsidR="00D4757F" w:rsidRDefault="00D4757F" w:rsidP="00F82E53">
      <w:pPr>
        <w:pStyle w:val="NumberList1"/>
      </w:pPr>
      <w:r>
        <w:t xml:space="preserve">1.  </w:t>
      </w:r>
      <w:r w:rsidRPr="001033DB">
        <w:t xml:space="preserve">Evaluate potential effects of oil and gas exploration and development on surface and </w:t>
      </w:r>
      <w:r>
        <w:t>groundwater</w:t>
      </w:r>
      <w:r w:rsidRPr="001033DB">
        <w:t xml:space="preserve"> quality and quantity and </w:t>
      </w:r>
      <w:r>
        <w:t>groundwater</w:t>
      </w:r>
      <w:r w:rsidRPr="001033DB">
        <w:t>-</w:t>
      </w:r>
      <w:r>
        <w:t>dependent ecosystems</w:t>
      </w:r>
      <w:r w:rsidRPr="001033DB">
        <w:t xml:space="preserve"> before </w:t>
      </w:r>
      <w:r w:rsidR="007F05CE">
        <w:rPr>
          <w:rFonts w:cs="Calibri"/>
        </w:rPr>
        <w:t xml:space="preserve">authorizing BLM to proceed with leasing on </w:t>
      </w:r>
      <w:r w:rsidRPr="001033DB">
        <w:t>NFS lands</w:t>
      </w:r>
      <w:r w:rsidR="002531D7">
        <w:t>,</w:t>
      </w:r>
      <w:r w:rsidR="007F05CE">
        <w:rPr>
          <w:rFonts w:cs="Calibri"/>
        </w:rPr>
        <w:t xml:space="preserve"> and </w:t>
      </w:r>
      <w:r w:rsidR="002531D7">
        <w:rPr>
          <w:rFonts w:cs="Calibri"/>
        </w:rPr>
        <w:t>en</w:t>
      </w:r>
      <w:r w:rsidR="007F05CE">
        <w:rPr>
          <w:rFonts w:cs="Calibri"/>
        </w:rPr>
        <w:t xml:space="preserve">sure </w:t>
      </w:r>
      <w:r w:rsidR="002531D7">
        <w:rPr>
          <w:rFonts w:cs="Calibri"/>
        </w:rPr>
        <w:t xml:space="preserve">those </w:t>
      </w:r>
      <w:r w:rsidR="007F05CE">
        <w:rPr>
          <w:rFonts w:cs="Calibri"/>
        </w:rPr>
        <w:t>effects are evaluated and appropriately addressed during review of any surface use plan of operations</w:t>
      </w:r>
      <w:r w:rsidRPr="001033DB">
        <w:t>.</w:t>
      </w:r>
    </w:p>
    <w:p w:rsidR="001C669D" w:rsidRDefault="00D4757F" w:rsidP="00F82E53">
      <w:pPr>
        <w:pStyle w:val="NumberList1"/>
      </w:pPr>
      <w:r>
        <w:t>2</w:t>
      </w:r>
      <w:r w:rsidR="00E91705">
        <w:t xml:space="preserve">.  </w:t>
      </w:r>
      <w:r w:rsidR="001C669D">
        <w:t xml:space="preserve">Utilize the provisions of any applicable </w:t>
      </w:r>
      <w:r w:rsidR="00E91D4E">
        <w:t>m</w:t>
      </w:r>
      <w:r w:rsidR="001C669D">
        <w:t xml:space="preserve">emorandum of </w:t>
      </w:r>
      <w:r w:rsidR="00E91D4E">
        <w:t>u</w:t>
      </w:r>
      <w:r w:rsidR="001C669D">
        <w:t xml:space="preserve">nderstanding </w:t>
      </w:r>
      <w:r w:rsidR="00D430B0">
        <w:t xml:space="preserve">(MOU) </w:t>
      </w:r>
      <w:r w:rsidR="001C669D">
        <w:t xml:space="preserve">between </w:t>
      </w:r>
      <w:r w:rsidR="00BB3A1C">
        <w:t xml:space="preserve">the </w:t>
      </w:r>
      <w:r w:rsidR="001C669D">
        <w:t xml:space="preserve">BLM and </w:t>
      </w:r>
      <w:r w:rsidR="00BB3A1C">
        <w:t xml:space="preserve">the </w:t>
      </w:r>
      <w:r w:rsidR="001C669D">
        <w:t xml:space="preserve">Forest Service to facilitate gathering of </w:t>
      </w:r>
      <w:r w:rsidR="00723AC0">
        <w:t xml:space="preserve">relevant </w:t>
      </w:r>
      <w:r w:rsidR="001C669D">
        <w:t xml:space="preserve">information and completion </w:t>
      </w:r>
      <w:r w:rsidR="00723AC0">
        <w:t xml:space="preserve">of </w:t>
      </w:r>
      <w:r w:rsidR="001C669D">
        <w:t>needed assessments</w:t>
      </w:r>
      <w:r w:rsidR="00723AC0">
        <w:t xml:space="preserve"> for oil and gas development and operations</w:t>
      </w:r>
      <w:r w:rsidR="001C669D">
        <w:t>.</w:t>
      </w:r>
    </w:p>
    <w:p w:rsidR="00393C07" w:rsidRDefault="00D4757F" w:rsidP="00F82E53">
      <w:pPr>
        <w:pStyle w:val="NumberList1"/>
      </w:pPr>
      <w:r>
        <w:t>3</w:t>
      </w:r>
      <w:r w:rsidR="00E91705">
        <w:t xml:space="preserve">.  </w:t>
      </w:r>
      <w:r w:rsidR="00393C07">
        <w:t>Assess geologic</w:t>
      </w:r>
      <w:r w:rsidR="005D5B49">
        <w:t>al</w:t>
      </w:r>
      <w:r w:rsidR="00393C07">
        <w:t xml:space="preserve"> and hydrogeologic</w:t>
      </w:r>
      <w:r w:rsidR="005D5B49">
        <w:t>al</w:t>
      </w:r>
      <w:r w:rsidR="00393C07">
        <w:t xml:space="preserve"> conditions in an area </w:t>
      </w:r>
      <w:r w:rsidR="000A4E70">
        <w:t xml:space="preserve">on or adjacent to NFS lands </w:t>
      </w:r>
      <w:r w:rsidR="00393C07">
        <w:t xml:space="preserve">proposed for coal-bed natural gas (CBNG) </w:t>
      </w:r>
      <w:r w:rsidR="004D47FA">
        <w:t xml:space="preserve">or other non-traditional shallow natural gas </w:t>
      </w:r>
      <w:r w:rsidR="00393C07">
        <w:t xml:space="preserve">leasing or development. </w:t>
      </w:r>
      <w:r w:rsidR="00547710">
        <w:t xml:space="preserve"> </w:t>
      </w:r>
      <w:r w:rsidR="00393C07">
        <w:t xml:space="preserve">Notify </w:t>
      </w:r>
      <w:r w:rsidR="00F14301">
        <w:t>BLM</w:t>
      </w:r>
      <w:r w:rsidR="00393C07">
        <w:t xml:space="preserve"> and </w:t>
      </w:r>
      <w:r w:rsidR="00535383">
        <w:t xml:space="preserve">appropriate </w:t>
      </w:r>
      <w:r w:rsidR="00EF306F">
        <w:t>State</w:t>
      </w:r>
      <w:r w:rsidR="00312638">
        <w:t xml:space="preserve"> </w:t>
      </w:r>
      <w:r w:rsidR="00393C07">
        <w:t>or EPA officials</w:t>
      </w:r>
      <w:r w:rsidR="00535383">
        <w:t>, depending on whether the State has received delegated authority from EPA under the CWA,</w:t>
      </w:r>
      <w:r w:rsidR="00393C07">
        <w:t xml:space="preserve"> </w:t>
      </w:r>
      <w:r w:rsidR="00E91705">
        <w:t>if:</w:t>
      </w:r>
    </w:p>
    <w:p w:rsidR="00393C07" w:rsidRDefault="00E91705" w:rsidP="001409D9">
      <w:pPr>
        <w:pStyle w:val="NumberLista"/>
      </w:pPr>
      <w:proofErr w:type="gramStart"/>
      <w:r>
        <w:t xml:space="preserve">a.  </w:t>
      </w:r>
      <w:r w:rsidR="00393C07">
        <w:t>Local</w:t>
      </w:r>
      <w:proofErr w:type="gramEnd"/>
      <w:r w:rsidR="00393C07">
        <w:t xml:space="preserve"> springs</w:t>
      </w:r>
      <w:r w:rsidR="00C81081">
        <w:t>, seeps,</w:t>
      </w:r>
      <w:r w:rsidR="00393C07">
        <w:t xml:space="preserve"> and water supply wells depend on </w:t>
      </w:r>
      <w:r w:rsidR="00064C0D">
        <w:t>groundwater</w:t>
      </w:r>
      <w:r w:rsidR="00393C07">
        <w:t xml:space="preserve"> associated or hydraulically connected with the </w:t>
      </w:r>
      <w:r w:rsidR="00D4757F">
        <w:t>production zone</w:t>
      </w:r>
      <w:r w:rsidR="00393C07">
        <w:t>.</w:t>
      </w:r>
    </w:p>
    <w:p w:rsidR="00393C07" w:rsidRDefault="00E91705" w:rsidP="001409D9">
      <w:pPr>
        <w:pStyle w:val="NumberLista"/>
      </w:pPr>
      <w:proofErr w:type="gramStart"/>
      <w:r>
        <w:t xml:space="preserve">b.  </w:t>
      </w:r>
      <w:r w:rsidR="00393C07">
        <w:t>Anticipated</w:t>
      </w:r>
      <w:proofErr w:type="gramEnd"/>
      <w:r w:rsidR="00393C07">
        <w:t xml:space="preserve"> </w:t>
      </w:r>
      <w:r w:rsidR="00D4757F">
        <w:t>produced</w:t>
      </w:r>
      <w:r w:rsidR="00393C07">
        <w:t xml:space="preserve"> well water quality is likely to be unsuitable for irrigation or livestock watering.</w:t>
      </w:r>
    </w:p>
    <w:p w:rsidR="00393C07" w:rsidRDefault="00E91705" w:rsidP="001409D9">
      <w:pPr>
        <w:pStyle w:val="NumberLista"/>
      </w:pPr>
      <w:proofErr w:type="gramStart"/>
      <w:r>
        <w:t xml:space="preserve">c.  </w:t>
      </w:r>
      <w:r w:rsidR="00393C07">
        <w:t>Enlarged</w:t>
      </w:r>
      <w:proofErr w:type="gramEnd"/>
      <w:r w:rsidR="00393C07">
        <w:t xml:space="preserve"> saline seeps, damage to vegetation, or other reclamation problems </w:t>
      </w:r>
      <w:r w:rsidR="00FC22E9">
        <w:t>are likely to occur</w:t>
      </w:r>
      <w:r w:rsidR="00393C07">
        <w:t xml:space="preserve">. </w:t>
      </w:r>
    </w:p>
    <w:p w:rsidR="00273CA1" w:rsidRDefault="00D4757F" w:rsidP="00F82E53">
      <w:pPr>
        <w:pStyle w:val="NumberList1"/>
      </w:pPr>
      <w:r>
        <w:t>4</w:t>
      </w:r>
      <w:r w:rsidR="00D879FD">
        <w:t xml:space="preserve">.  </w:t>
      </w:r>
      <w:r w:rsidR="00A3339E">
        <w:t xml:space="preserve">Work with </w:t>
      </w:r>
      <w:r w:rsidR="00F14301">
        <w:t>BLM and</w:t>
      </w:r>
      <w:r w:rsidR="009C7687">
        <w:t xml:space="preserve"> </w:t>
      </w:r>
      <w:r w:rsidR="00C20DB9">
        <w:t xml:space="preserve">the </w:t>
      </w:r>
      <w:r w:rsidR="00EF306F">
        <w:t>State</w:t>
      </w:r>
      <w:r w:rsidR="00A3339E">
        <w:t xml:space="preserve"> or </w:t>
      </w:r>
      <w:r w:rsidR="008C3B07">
        <w:t>EPA</w:t>
      </w:r>
      <w:r w:rsidR="00535383">
        <w:t>, depending on whether the State has received delegated authority from EPA under the CWA and SDWA,</w:t>
      </w:r>
      <w:r w:rsidR="00F14301">
        <w:t xml:space="preserve"> </w:t>
      </w:r>
      <w:r w:rsidR="00A3339E">
        <w:t xml:space="preserve">to provide BLM with </w:t>
      </w:r>
      <w:r w:rsidR="00273CA1">
        <w:t xml:space="preserve">appropriate </w:t>
      </w:r>
      <w:r>
        <w:t>conditions of approval</w:t>
      </w:r>
      <w:r w:rsidR="00C20DB9">
        <w:t>, when necessary,</w:t>
      </w:r>
      <w:r w:rsidR="009C7687">
        <w:t xml:space="preserve"> for </w:t>
      </w:r>
      <w:r w:rsidR="00273CA1">
        <w:t xml:space="preserve">protection of </w:t>
      </w:r>
      <w:r w:rsidR="00D5086D">
        <w:t>ground</w:t>
      </w:r>
      <w:r w:rsidR="009C7687">
        <w:t>water</w:t>
      </w:r>
      <w:r w:rsidR="00273CA1">
        <w:t xml:space="preserve"> </w:t>
      </w:r>
      <w:r w:rsidR="009C7687">
        <w:t>resource</w:t>
      </w:r>
      <w:r w:rsidR="00273CA1">
        <w:t>s</w:t>
      </w:r>
      <w:r w:rsidR="009C7687">
        <w:t xml:space="preserve"> </w:t>
      </w:r>
      <w:r w:rsidR="008C3B07">
        <w:t xml:space="preserve">on NFS lands </w:t>
      </w:r>
      <w:r w:rsidR="009C7687">
        <w:t xml:space="preserve">during </w:t>
      </w:r>
      <w:r w:rsidR="003A7C11">
        <w:t xml:space="preserve">oil and </w:t>
      </w:r>
      <w:r w:rsidR="009C7687">
        <w:t xml:space="preserve">gas </w:t>
      </w:r>
      <w:r w:rsidR="0091393D">
        <w:t xml:space="preserve">exploration and production </w:t>
      </w:r>
      <w:r w:rsidR="009C7687">
        <w:t>operations</w:t>
      </w:r>
      <w:r w:rsidR="00E91705">
        <w:t>.</w:t>
      </w:r>
    </w:p>
    <w:p w:rsidR="009C7687" w:rsidRDefault="00D4757F" w:rsidP="00F82E53">
      <w:pPr>
        <w:pStyle w:val="NumberList1"/>
      </w:pPr>
      <w:r>
        <w:t>5</w:t>
      </w:r>
      <w:r w:rsidR="00D879FD">
        <w:t xml:space="preserve">.  </w:t>
      </w:r>
      <w:r w:rsidR="00D5086D">
        <w:t>Establish</w:t>
      </w:r>
      <w:r w:rsidR="009C7687">
        <w:t xml:space="preserve"> </w:t>
      </w:r>
      <w:r w:rsidR="00E50187">
        <w:t>terms</w:t>
      </w:r>
      <w:r w:rsidR="002110F5">
        <w:t xml:space="preserve"> </w:t>
      </w:r>
      <w:r w:rsidR="00D5086D">
        <w:t xml:space="preserve">and conditions </w:t>
      </w:r>
      <w:r w:rsidR="00E50187">
        <w:t>requiring</w:t>
      </w:r>
      <w:r w:rsidR="002110F5">
        <w:t xml:space="preserve"> </w:t>
      </w:r>
      <w:r w:rsidR="00E50187">
        <w:t xml:space="preserve">appropriate monitoring and </w:t>
      </w:r>
      <w:r w:rsidR="00273CA1">
        <w:t>protect</w:t>
      </w:r>
      <w:r w:rsidR="002110F5">
        <w:t xml:space="preserve">ion of </w:t>
      </w:r>
      <w:r w:rsidR="00D5086D">
        <w:t>ground</w:t>
      </w:r>
      <w:r w:rsidR="00273CA1">
        <w:t>water resources</w:t>
      </w:r>
      <w:r w:rsidR="002110F5">
        <w:t xml:space="preserve"> on NFS lands,</w:t>
      </w:r>
      <w:r w:rsidR="00273CA1">
        <w:t xml:space="preserve"> </w:t>
      </w:r>
      <w:r w:rsidR="00E8763D">
        <w:t xml:space="preserve">consistent with </w:t>
      </w:r>
      <w:r w:rsidR="00C81081">
        <w:t xml:space="preserve">FSM </w:t>
      </w:r>
      <w:r w:rsidR="00273CA1">
        <w:t xml:space="preserve">2820, </w:t>
      </w:r>
      <w:r w:rsidR="007F4BF2">
        <w:t xml:space="preserve">and </w:t>
      </w:r>
      <w:r w:rsidR="00273CA1">
        <w:t>2880 and this chapter</w:t>
      </w:r>
      <w:r w:rsidR="002110F5">
        <w:t>,</w:t>
      </w:r>
      <w:r w:rsidR="00E8763D">
        <w:t xml:space="preserve"> </w:t>
      </w:r>
      <w:r w:rsidR="00E50187">
        <w:t xml:space="preserve">for inclusion </w:t>
      </w:r>
      <w:r w:rsidR="00273CA1">
        <w:t>in</w:t>
      </w:r>
      <w:r w:rsidR="009C7687">
        <w:t xml:space="preserve"> </w:t>
      </w:r>
      <w:r w:rsidR="00BB3A1C">
        <w:t>s</w:t>
      </w:r>
      <w:r w:rsidR="009C7687">
        <w:t xml:space="preserve">urface </w:t>
      </w:r>
      <w:r w:rsidR="00BB3A1C">
        <w:t>u</w:t>
      </w:r>
      <w:r w:rsidR="009C7687">
        <w:t xml:space="preserve">se </w:t>
      </w:r>
      <w:r w:rsidR="00BB3A1C">
        <w:t>p</w:t>
      </w:r>
      <w:r w:rsidR="009C7687">
        <w:t>lan</w:t>
      </w:r>
      <w:r w:rsidR="00E50187">
        <w:t>s</w:t>
      </w:r>
      <w:r w:rsidR="009C7687">
        <w:t xml:space="preserve"> of </w:t>
      </w:r>
      <w:r w:rsidR="00BB3A1C">
        <w:t>o</w:t>
      </w:r>
      <w:r w:rsidR="009C7687">
        <w:t xml:space="preserve">perations for </w:t>
      </w:r>
      <w:r w:rsidR="000A4E70">
        <w:t xml:space="preserve">oil and gas </w:t>
      </w:r>
      <w:r w:rsidR="009C7687">
        <w:t xml:space="preserve">production operations </w:t>
      </w:r>
      <w:r w:rsidR="00DA0761">
        <w:t>on</w:t>
      </w:r>
      <w:r w:rsidR="00E91705">
        <w:t xml:space="preserve"> NFS lands</w:t>
      </w:r>
      <w:r w:rsidR="000A4E70">
        <w:t>.  S</w:t>
      </w:r>
      <w:r w:rsidR="005B1322">
        <w:t xml:space="preserve">hare </w:t>
      </w:r>
      <w:r w:rsidR="000A4E70">
        <w:t xml:space="preserve">these terms </w:t>
      </w:r>
      <w:r w:rsidR="00D5086D">
        <w:t xml:space="preserve">and conditions </w:t>
      </w:r>
      <w:r w:rsidR="005B1322">
        <w:t>with operators</w:t>
      </w:r>
      <w:r w:rsidR="00E91705">
        <w:t>.</w:t>
      </w:r>
    </w:p>
    <w:p w:rsidR="009C7687" w:rsidRDefault="00D4757F" w:rsidP="00F82E53">
      <w:pPr>
        <w:pStyle w:val="NumberList1"/>
      </w:pPr>
      <w:r>
        <w:t>6</w:t>
      </w:r>
      <w:r w:rsidR="00D879FD">
        <w:t xml:space="preserve">.  </w:t>
      </w:r>
      <w:r w:rsidR="007464F4">
        <w:t xml:space="preserve">Using the National Pollution Discharge Elimination System (NPDES) </w:t>
      </w:r>
      <w:r w:rsidR="00535383">
        <w:t xml:space="preserve">or equivalent </w:t>
      </w:r>
      <w:r w:rsidR="007464F4">
        <w:t>adopted by the State, e</w:t>
      </w:r>
      <w:r w:rsidR="009C7687">
        <w:t xml:space="preserve">valuate </w:t>
      </w:r>
      <w:r w:rsidR="007464F4">
        <w:t xml:space="preserve">potential </w:t>
      </w:r>
      <w:r w:rsidR="009C7687">
        <w:t xml:space="preserve">discharges </w:t>
      </w:r>
      <w:r w:rsidR="008C3B07" w:rsidRPr="008C3B07">
        <w:t xml:space="preserve">of produced water </w:t>
      </w:r>
      <w:r w:rsidR="000A4E70">
        <w:t xml:space="preserve">from </w:t>
      </w:r>
      <w:r w:rsidR="007464F4">
        <w:t xml:space="preserve">proposed </w:t>
      </w:r>
      <w:r w:rsidR="000A4E70">
        <w:t>oil and gas exploration and production operations in</w:t>
      </w:r>
      <w:r w:rsidR="009C7687">
        <w:t xml:space="preserve">to surface drainages.  </w:t>
      </w:r>
      <w:r w:rsidR="00273CA1">
        <w:t xml:space="preserve">Provide to the </w:t>
      </w:r>
      <w:r w:rsidR="007464F4">
        <w:t xml:space="preserve">authorizing entity </w:t>
      </w:r>
      <w:r w:rsidR="00393C07">
        <w:t xml:space="preserve">appropriate </w:t>
      </w:r>
      <w:r w:rsidR="00273CA1">
        <w:t>r</w:t>
      </w:r>
      <w:r w:rsidR="009C7687">
        <w:t>ecommend</w:t>
      </w:r>
      <w:r w:rsidR="00273CA1">
        <w:t xml:space="preserve">ations to protect </w:t>
      </w:r>
      <w:r w:rsidR="00393C07">
        <w:t>NFS</w:t>
      </w:r>
      <w:r w:rsidR="000526DC">
        <w:t xml:space="preserve"> </w:t>
      </w:r>
      <w:r w:rsidR="00125C87">
        <w:t xml:space="preserve">water </w:t>
      </w:r>
      <w:r w:rsidR="00393C07">
        <w:t>resources, including</w:t>
      </w:r>
      <w:r w:rsidR="00273CA1">
        <w:t xml:space="preserve"> </w:t>
      </w:r>
      <w:r w:rsidR="007464F4">
        <w:t xml:space="preserve">a recommendation regarding </w:t>
      </w:r>
      <w:r w:rsidR="00E8763D">
        <w:t>whether</w:t>
      </w:r>
      <w:r w:rsidR="009C7687">
        <w:t xml:space="preserve"> water </w:t>
      </w:r>
      <w:r w:rsidR="007464F4">
        <w:t xml:space="preserve">produced from oil and gas exploration and production operations </w:t>
      </w:r>
      <w:r w:rsidR="009C7687">
        <w:t xml:space="preserve">should be </w:t>
      </w:r>
      <w:r w:rsidR="00393C07">
        <w:t xml:space="preserve">allowed to </w:t>
      </w:r>
      <w:r w:rsidR="009C7687">
        <w:t xml:space="preserve">discharge </w:t>
      </w:r>
      <w:r w:rsidR="007464F4">
        <w:t>in</w:t>
      </w:r>
      <w:r w:rsidR="009C7687">
        <w:t>to surfa</w:t>
      </w:r>
      <w:r w:rsidR="00E91705">
        <w:t>ce drainages.</w:t>
      </w:r>
    </w:p>
    <w:p w:rsidR="009C7687" w:rsidRDefault="00D4757F" w:rsidP="00F82E53">
      <w:pPr>
        <w:pStyle w:val="NumberList1"/>
      </w:pPr>
      <w:r>
        <w:lastRenderedPageBreak/>
        <w:t>7</w:t>
      </w:r>
      <w:r w:rsidR="00E91705">
        <w:t xml:space="preserve">.  </w:t>
      </w:r>
      <w:r w:rsidR="00F14301">
        <w:t>Assist BLM</w:t>
      </w:r>
      <w:r w:rsidR="009C7687">
        <w:t xml:space="preserve"> </w:t>
      </w:r>
      <w:r w:rsidR="00F14301">
        <w:t xml:space="preserve">and the </w:t>
      </w:r>
      <w:r w:rsidR="00EF306F">
        <w:t>State</w:t>
      </w:r>
      <w:r w:rsidR="009C7687">
        <w:t xml:space="preserve"> or EPA</w:t>
      </w:r>
      <w:r w:rsidR="000526DC">
        <w:t>,</w:t>
      </w:r>
      <w:r w:rsidR="000526DC" w:rsidRPr="000526DC">
        <w:t xml:space="preserve"> </w:t>
      </w:r>
      <w:r w:rsidR="000526DC">
        <w:t>depending on whether the State has received delegated authority from EPA under the SDWA,</w:t>
      </w:r>
      <w:r w:rsidR="009C7687">
        <w:t xml:space="preserve"> in evaluatin</w:t>
      </w:r>
      <w:r w:rsidR="000A4E70">
        <w:t>g</w:t>
      </w:r>
      <w:r w:rsidR="009C7687">
        <w:t xml:space="preserve"> the capability of local geologic</w:t>
      </w:r>
      <w:r w:rsidR="005D5B49">
        <w:t>al</w:t>
      </w:r>
      <w:r w:rsidR="009C7687">
        <w:t xml:space="preserve"> formations to accept produc</w:t>
      </w:r>
      <w:r w:rsidR="007664F2">
        <w:t xml:space="preserve">ed </w:t>
      </w:r>
      <w:r w:rsidR="009C7687">
        <w:t xml:space="preserve">water from oil and gas operations </w:t>
      </w:r>
      <w:r w:rsidR="00DA0761">
        <w:t xml:space="preserve">introduced </w:t>
      </w:r>
      <w:r w:rsidR="009C7687">
        <w:t xml:space="preserve">using </w:t>
      </w:r>
      <w:r w:rsidR="00064C0D">
        <w:t>groundwater</w:t>
      </w:r>
      <w:r w:rsidR="009C7687">
        <w:t xml:space="preserve"> injection wells. </w:t>
      </w:r>
      <w:r w:rsidR="00547710">
        <w:t xml:space="preserve"> </w:t>
      </w:r>
      <w:r w:rsidR="001C3D9C">
        <w:t>Where available,</w:t>
      </w:r>
      <w:r w:rsidR="001C3D9C" w:rsidDel="000A4E70">
        <w:t xml:space="preserve"> </w:t>
      </w:r>
      <w:r w:rsidR="001C3D9C">
        <w:t>u</w:t>
      </w:r>
      <w:r w:rsidR="000A4E70">
        <w:t xml:space="preserve">se </w:t>
      </w:r>
      <w:r w:rsidR="009C7687">
        <w:t xml:space="preserve">studies of existing </w:t>
      </w:r>
      <w:r w:rsidR="00064C0D">
        <w:t>groundwater</w:t>
      </w:r>
      <w:r w:rsidR="009C7687">
        <w:t xml:space="preserve"> quality and quantity.</w:t>
      </w:r>
    </w:p>
    <w:p w:rsidR="009C7687" w:rsidRDefault="004810E7" w:rsidP="001409D9">
      <w:pPr>
        <w:pStyle w:val="Heading3"/>
      </w:pPr>
      <w:bookmarkStart w:id="69" w:name="_Toc168741559"/>
      <w:bookmarkStart w:id="70" w:name="_Toc171737655"/>
      <w:bookmarkStart w:id="71" w:name="_Toc312157396"/>
      <w:r>
        <w:t>256</w:t>
      </w:r>
      <w:r w:rsidR="00FF13DB">
        <w:t>1</w:t>
      </w:r>
      <w:r>
        <w:t>.</w:t>
      </w:r>
      <w:r w:rsidR="00FF13DB">
        <w:t>2</w:t>
      </w:r>
      <w:r>
        <w:t>5</w:t>
      </w:r>
      <w:r w:rsidR="009C7687">
        <w:t xml:space="preserve"> </w:t>
      </w:r>
      <w:r w:rsidR="008B544D">
        <w:t>–</w:t>
      </w:r>
      <w:r w:rsidR="009C7687">
        <w:t xml:space="preserve"> Geothermal</w:t>
      </w:r>
      <w:r w:rsidR="008B544D">
        <w:t xml:space="preserve"> </w:t>
      </w:r>
      <w:r w:rsidR="007F05CE">
        <w:t xml:space="preserve">Resource </w:t>
      </w:r>
      <w:r w:rsidR="00276067">
        <w:t>Operations</w:t>
      </w:r>
      <w:bookmarkEnd w:id="69"/>
      <w:bookmarkEnd w:id="70"/>
      <w:bookmarkEnd w:id="71"/>
    </w:p>
    <w:p w:rsidR="00723AC0" w:rsidRPr="007269C1" w:rsidRDefault="00D879FD" w:rsidP="00F82E53">
      <w:pPr>
        <w:pStyle w:val="NumberList1"/>
      </w:pPr>
      <w:r w:rsidRPr="007269C1">
        <w:t xml:space="preserve">1.  </w:t>
      </w:r>
      <w:r w:rsidR="00723AC0" w:rsidRPr="007269C1">
        <w:t xml:space="preserve">Utilize the provisions of any applicable </w:t>
      </w:r>
      <w:r w:rsidR="00D430B0" w:rsidRPr="007269C1">
        <w:t>MOU</w:t>
      </w:r>
      <w:r w:rsidR="00723AC0" w:rsidRPr="007269C1">
        <w:t xml:space="preserve"> between BLM and </w:t>
      </w:r>
      <w:r w:rsidR="00BB3A1C">
        <w:t xml:space="preserve">the </w:t>
      </w:r>
      <w:r w:rsidR="00723AC0" w:rsidRPr="007269C1">
        <w:t xml:space="preserve">Forest Service to facilitate gathering of relevant information and completion of needed assessments for geothermal </w:t>
      </w:r>
      <w:r w:rsidR="007F05CE">
        <w:t xml:space="preserve">resource </w:t>
      </w:r>
      <w:r w:rsidR="00723AC0" w:rsidRPr="007269C1">
        <w:t>development and operations.</w:t>
      </w:r>
    </w:p>
    <w:p w:rsidR="00723AC0" w:rsidRPr="00DD69F2" w:rsidRDefault="00D879FD" w:rsidP="00F82E53">
      <w:pPr>
        <w:pStyle w:val="NumberList1"/>
        <w:rPr>
          <w:color w:val="000000"/>
        </w:rPr>
      </w:pPr>
      <w:r w:rsidRPr="007269C1">
        <w:t xml:space="preserve">2.  </w:t>
      </w:r>
      <w:r w:rsidR="00723AC0" w:rsidRPr="007269C1">
        <w:t xml:space="preserve">Evaluate potential effects on </w:t>
      </w:r>
      <w:r w:rsidR="00064C0D">
        <w:t>groundwater</w:t>
      </w:r>
      <w:r w:rsidR="00723AC0" w:rsidRPr="007269C1">
        <w:t xml:space="preserve"> quality and quantity and </w:t>
      </w:r>
      <w:r w:rsidR="00064C0D">
        <w:t>groundwater</w:t>
      </w:r>
      <w:r w:rsidR="00723AC0" w:rsidRPr="007269C1">
        <w:t>-</w:t>
      </w:r>
      <w:r w:rsidR="00DE2D9C" w:rsidRPr="007269C1">
        <w:t>dependent ecosystems</w:t>
      </w:r>
      <w:r w:rsidR="00723AC0" w:rsidRPr="007269C1">
        <w:t xml:space="preserve"> on NFS lands proposed for leasing by BLM</w:t>
      </w:r>
      <w:r w:rsidR="007F05CE" w:rsidRPr="00DD69F2">
        <w:rPr>
          <w:color w:val="000000"/>
        </w:rPr>
        <w:t>.</w:t>
      </w:r>
      <w:r w:rsidR="00723AC0" w:rsidRPr="00DD69F2">
        <w:rPr>
          <w:color w:val="000000"/>
        </w:rPr>
        <w:t xml:space="preserve"> </w:t>
      </w:r>
      <w:r w:rsidR="00F82E53" w:rsidRPr="00DD69F2">
        <w:rPr>
          <w:color w:val="000000"/>
        </w:rPr>
        <w:t xml:space="preserve"> </w:t>
      </w:r>
      <w:r w:rsidR="007F05CE" w:rsidRPr="00DD69F2">
        <w:rPr>
          <w:color w:val="000000"/>
        </w:rPr>
        <w:t xml:space="preserve">If the Forest Service grants consent to BLM for leasing of geothermal resources on NFS lands, include </w:t>
      </w:r>
      <w:r w:rsidR="00723AC0" w:rsidRPr="00DD69F2">
        <w:rPr>
          <w:color w:val="000000"/>
        </w:rPr>
        <w:t>appropriate leas</w:t>
      </w:r>
      <w:r w:rsidR="007464F4" w:rsidRPr="00DD69F2">
        <w:rPr>
          <w:color w:val="000000"/>
        </w:rPr>
        <w:t>e terms</w:t>
      </w:r>
      <w:r w:rsidR="00723AC0" w:rsidRPr="00DD69F2">
        <w:rPr>
          <w:color w:val="000000"/>
        </w:rPr>
        <w:t xml:space="preserve"> to protect those resources</w:t>
      </w:r>
      <w:r w:rsidR="007F05CE" w:rsidRPr="00DD69F2">
        <w:rPr>
          <w:color w:val="000000"/>
        </w:rPr>
        <w:t xml:space="preserve"> as a condition of the Forest Service’s consent to BLM for its issuance of geothermal resource leases</w:t>
      </w:r>
      <w:r w:rsidR="00723AC0" w:rsidRPr="00DD69F2">
        <w:rPr>
          <w:color w:val="000000"/>
        </w:rPr>
        <w:t>.</w:t>
      </w:r>
    </w:p>
    <w:p w:rsidR="00FE3180" w:rsidRPr="007269C1" w:rsidRDefault="00D879FD" w:rsidP="00F82E53">
      <w:pPr>
        <w:pStyle w:val="NumberList1"/>
      </w:pPr>
      <w:r w:rsidRPr="007269C1">
        <w:t xml:space="preserve">3.  </w:t>
      </w:r>
      <w:r w:rsidR="00D430B0" w:rsidRPr="007269C1">
        <w:t xml:space="preserve">Prior to </w:t>
      </w:r>
      <w:r w:rsidR="001C3D9C" w:rsidRPr="007269C1">
        <w:t xml:space="preserve">BLM’s issuance of an </w:t>
      </w:r>
      <w:r w:rsidR="007464F4" w:rsidRPr="007269C1">
        <w:t>authorization</w:t>
      </w:r>
      <w:r w:rsidR="00D430B0" w:rsidRPr="007269C1">
        <w:t xml:space="preserve"> f</w:t>
      </w:r>
      <w:r w:rsidR="001C3D9C" w:rsidRPr="007269C1">
        <w:t>or</w:t>
      </w:r>
      <w:r w:rsidR="00D430B0" w:rsidRPr="007269C1">
        <w:t xml:space="preserve"> geothermal </w:t>
      </w:r>
      <w:r w:rsidR="007F05CE">
        <w:t xml:space="preserve">resource </w:t>
      </w:r>
      <w:r w:rsidR="00D430B0" w:rsidRPr="007269C1">
        <w:t>activities</w:t>
      </w:r>
      <w:r w:rsidR="007F05CE">
        <w:t xml:space="preserve"> on NFS lands</w:t>
      </w:r>
      <w:r w:rsidR="00D430B0" w:rsidRPr="007269C1">
        <w:t>, p</w:t>
      </w:r>
      <w:r w:rsidR="00FE3180" w:rsidRPr="007269C1">
        <w:t xml:space="preserve">rovide recommendations to BLM regarding conditions needed </w:t>
      </w:r>
      <w:r w:rsidR="00D430B0" w:rsidRPr="007269C1">
        <w:t xml:space="preserve">in the </w:t>
      </w:r>
      <w:r w:rsidR="007464F4" w:rsidRPr="007269C1">
        <w:t>authorization</w:t>
      </w:r>
      <w:r w:rsidR="00D430B0" w:rsidRPr="007269C1">
        <w:t xml:space="preserve"> </w:t>
      </w:r>
      <w:r w:rsidR="00FE3180" w:rsidRPr="007269C1">
        <w:t xml:space="preserve">to appropriately protect </w:t>
      </w:r>
      <w:r w:rsidR="000526DC" w:rsidRPr="007269C1">
        <w:t xml:space="preserve">NFS </w:t>
      </w:r>
      <w:r w:rsidR="00064C0D">
        <w:t>groundwater</w:t>
      </w:r>
      <w:r w:rsidR="00FE3180" w:rsidRPr="007269C1">
        <w:t xml:space="preserve"> </w:t>
      </w:r>
      <w:r w:rsidR="000526DC" w:rsidRPr="007269C1">
        <w:t>resources</w:t>
      </w:r>
      <w:r w:rsidR="00FE3180" w:rsidRPr="007269C1">
        <w:t>.</w:t>
      </w:r>
    </w:p>
    <w:p w:rsidR="009C7687" w:rsidRPr="00F82E53" w:rsidRDefault="00D879FD" w:rsidP="00F82E53">
      <w:pPr>
        <w:pStyle w:val="NumberList1"/>
      </w:pPr>
      <w:r w:rsidRPr="00F82E53">
        <w:t xml:space="preserve">4.  </w:t>
      </w:r>
      <w:r w:rsidR="001C3D9C" w:rsidRPr="00F82E53">
        <w:t>Using the NPDES</w:t>
      </w:r>
      <w:r w:rsidR="000526DC" w:rsidRPr="00F82E53">
        <w:t xml:space="preserve"> or equivalent</w:t>
      </w:r>
      <w:r w:rsidR="001C3D9C" w:rsidRPr="00F82E53">
        <w:t xml:space="preserve"> adopted by the State</w:t>
      </w:r>
      <w:r w:rsidR="003C3E78" w:rsidRPr="00F82E53">
        <w:t xml:space="preserve"> for point source discharges and the nonpoint source requirements of the </w:t>
      </w:r>
      <w:proofErr w:type="gramStart"/>
      <w:r w:rsidR="003C3E78" w:rsidRPr="00F82E53">
        <w:t>State</w:t>
      </w:r>
      <w:r w:rsidR="001C3D9C" w:rsidRPr="00F82E53">
        <w:t>,</w:t>
      </w:r>
      <w:proofErr w:type="gramEnd"/>
      <w:r w:rsidR="001C3D9C" w:rsidRPr="00F82E53">
        <w:t xml:space="preserve"> e</w:t>
      </w:r>
      <w:r w:rsidR="007664F2" w:rsidRPr="00F82E53">
        <w:t xml:space="preserve">valuate </w:t>
      </w:r>
      <w:r w:rsidR="001C3D9C" w:rsidRPr="00F82E53">
        <w:t xml:space="preserve">potential </w:t>
      </w:r>
      <w:r w:rsidR="007664F2" w:rsidRPr="00F82E53">
        <w:t xml:space="preserve">discharges of produced water </w:t>
      </w:r>
      <w:r w:rsidR="001C3D9C" w:rsidRPr="00F82E53">
        <w:t xml:space="preserve">from proposed geothermal </w:t>
      </w:r>
      <w:r w:rsidR="003C3E78" w:rsidRPr="00F82E53">
        <w:t xml:space="preserve">resource </w:t>
      </w:r>
      <w:r w:rsidR="001C3D9C" w:rsidRPr="00F82E53">
        <w:t>operations</w:t>
      </w:r>
      <w:r w:rsidR="007664F2" w:rsidRPr="00F82E53">
        <w:t xml:space="preserve">.  Provide to the </w:t>
      </w:r>
      <w:r w:rsidR="001C3D9C" w:rsidRPr="00F82E53">
        <w:t>authorizing entity</w:t>
      </w:r>
      <w:r w:rsidR="007664F2" w:rsidRPr="00F82E53">
        <w:t xml:space="preserve"> recommendations </w:t>
      </w:r>
      <w:r w:rsidR="003C3E78" w:rsidRPr="00F82E53">
        <w:t xml:space="preserve">or requirements, as appropriate, </w:t>
      </w:r>
      <w:r w:rsidR="007664F2" w:rsidRPr="00F82E53">
        <w:t xml:space="preserve">to protect NFS </w:t>
      </w:r>
      <w:r w:rsidR="00125C87" w:rsidRPr="00F82E53">
        <w:t xml:space="preserve">water </w:t>
      </w:r>
      <w:r w:rsidR="007664F2" w:rsidRPr="00F82E53">
        <w:t xml:space="preserve">resources, including </w:t>
      </w:r>
      <w:r w:rsidR="001C3D9C" w:rsidRPr="00F82E53">
        <w:t>a</w:t>
      </w:r>
      <w:r w:rsidR="003C3E78" w:rsidRPr="00F82E53">
        <w:t>n</w:t>
      </w:r>
      <w:r w:rsidR="001C3D9C" w:rsidRPr="00F82E53">
        <w:t xml:space="preserve"> </w:t>
      </w:r>
      <w:r w:rsidR="003C3E78" w:rsidRPr="00F82E53">
        <w:t xml:space="preserve">assessment </w:t>
      </w:r>
      <w:r w:rsidR="001C3D9C" w:rsidRPr="00F82E53">
        <w:t xml:space="preserve">as to </w:t>
      </w:r>
      <w:r w:rsidR="007664F2" w:rsidRPr="00F82E53">
        <w:t xml:space="preserve">whether the water </w:t>
      </w:r>
      <w:r w:rsidR="001C3D9C" w:rsidRPr="00F82E53">
        <w:t xml:space="preserve">produced from geothermal </w:t>
      </w:r>
      <w:r w:rsidR="003C3E78" w:rsidRPr="00F82E53">
        <w:t xml:space="preserve">resource </w:t>
      </w:r>
      <w:r w:rsidR="001C3D9C" w:rsidRPr="00F82E53">
        <w:t xml:space="preserve">operations </w:t>
      </w:r>
      <w:r w:rsidR="007664F2" w:rsidRPr="00F82E53">
        <w:t xml:space="preserve">should be allowed to discharge </w:t>
      </w:r>
      <w:r w:rsidR="001C3D9C" w:rsidRPr="00F82E53">
        <w:t>in</w:t>
      </w:r>
      <w:r w:rsidR="007664F2" w:rsidRPr="00F82E53">
        <w:t>to surfac</w:t>
      </w:r>
      <w:r w:rsidRPr="00F82E53">
        <w:t>e drainages.</w:t>
      </w:r>
    </w:p>
    <w:p w:rsidR="009C7687" w:rsidRPr="007269C1" w:rsidRDefault="00D879FD" w:rsidP="00F82E53">
      <w:pPr>
        <w:pStyle w:val="NumberList1"/>
      </w:pPr>
      <w:r w:rsidRPr="007269C1">
        <w:t xml:space="preserve">5.  </w:t>
      </w:r>
      <w:r w:rsidR="007664F2" w:rsidRPr="007269C1">
        <w:t xml:space="preserve">Assist BLM and the </w:t>
      </w:r>
      <w:r w:rsidR="00EF306F" w:rsidRPr="007269C1">
        <w:t>State</w:t>
      </w:r>
      <w:r w:rsidR="007664F2" w:rsidRPr="007269C1">
        <w:t xml:space="preserve"> or EPA</w:t>
      </w:r>
      <w:r w:rsidR="000526DC" w:rsidRPr="007269C1">
        <w:t>, depending on whether the State has received delegated authority from EPA under the SDWA,</w:t>
      </w:r>
      <w:r w:rsidR="007664F2" w:rsidRPr="007269C1">
        <w:t xml:space="preserve"> in evaluatin</w:t>
      </w:r>
      <w:r w:rsidR="001C3D9C" w:rsidRPr="007269C1">
        <w:t>g</w:t>
      </w:r>
      <w:r w:rsidR="007664F2" w:rsidRPr="007269C1">
        <w:t xml:space="preserve"> the capability of local geologic</w:t>
      </w:r>
      <w:r w:rsidR="005D5B49" w:rsidRPr="007269C1">
        <w:t>al</w:t>
      </w:r>
      <w:r w:rsidR="007664F2" w:rsidRPr="007269C1">
        <w:t xml:space="preserve"> formations to accept produced water from </w:t>
      </w:r>
      <w:r w:rsidR="003C3E78">
        <w:t>geothermal resource</w:t>
      </w:r>
      <w:r w:rsidR="007664F2" w:rsidRPr="007269C1">
        <w:t xml:space="preserve"> operations introduced using </w:t>
      </w:r>
      <w:r w:rsidR="00064C0D">
        <w:t>groundwater</w:t>
      </w:r>
      <w:r w:rsidR="007664F2" w:rsidRPr="007269C1">
        <w:t xml:space="preserve"> injection wells. </w:t>
      </w:r>
      <w:r w:rsidR="00547710" w:rsidRPr="007269C1">
        <w:t xml:space="preserve"> </w:t>
      </w:r>
      <w:r w:rsidR="001C3D9C" w:rsidRPr="007269C1">
        <w:t>Where available, use</w:t>
      </w:r>
      <w:r w:rsidR="007664F2" w:rsidRPr="007269C1">
        <w:t xml:space="preserve"> studies of existing </w:t>
      </w:r>
      <w:r w:rsidR="00064C0D">
        <w:t>groundwater</w:t>
      </w:r>
      <w:r w:rsidR="007664F2" w:rsidRPr="007269C1">
        <w:t xml:space="preserve"> quality and quantity.</w:t>
      </w:r>
    </w:p>
    <w:p w:rsidR="009C7687" w:rsidRDefault="00B23E16" w:rsidP="001409D9">
      <w:pPr>
        <w:pStyle w:val="Heading2"/>
      </w:pPr>
      <w:bookmarkStart w:id="72" w:name="_Toc168741560"/>
      <w:bookmarkStart w:id="73" w:name="_Toc171737656"/>
      <w:bookmarkStart w:id="74" w:name="_Toc312157397"/>
      <w:r>
        <w:t>2561.3</w:t>
      </w:r>
      <w:r w:rsidR="004810E7">
        <w:t xml:space="preserve"> </w:t>
      </w:r>
      <w:r w:rsidR="008B544D">
        <w:t>–</w:t>
      </w:r>
      <w:r w:rsidR="009C7687">
        <w:t xml:space="preserve"> Tunneling</w:t>
      </w:r>
      <w:r w:rsidR="008B544D">
        <w:t xml:space="preserve"> </w:t>
      </w:r>
      <w:r w:rsidR="009C7687">
        <w:t>Operations</w:t>
      </w:r>
      <w:bookmarkEnd w:id="72"/>
      <w:bookmarkEnd w:id="73"/>
      <w:bookmarkEnd w:id="74"/>
    </w:p>
    <w:p w:rsidR="009C7687" w:rsidRPr="007269C1" w:rsidRDefault="00D879FD" w:rsidP="00F82E53">
      <w:pPr>
        <w:pStyle w:val="NumberList1"/>
      </w:pPr>
      <w:r w:rsidRPr="007269C1">
        <w:t xml:space="preserve">1.  </w:t>
      </w:r>
      <w:r w:rsidR="00BD082F" w:rsidRPr="007269C1">
        <w:t>During both the construction and operational phases, e</w:t>
      </w:r>
      <w:r w:rsidR="009C7687" w:rsidRPr="007269C1">
        <w:t xml:space="preserve">valuate proposed </w:t>
      </w:r>
      <w:r w:rsidR="005F158B" w:rsidRPr="007269C1">
        <w:t xml:space="preserve">transportation </w:t>
      </w:r>
      <w:r w:rsidR="009C7687" w:rsidRPr="007269C1">
        <w:t xml:space="preserve">tunnels </w:t>
      </w:r>
      <w:r w:rsidR="005F158B" w:rsidRPr="007269C1">
        <w:t xml:space="preserve">and other tunneling projects </w:t>
      </w:r>
      <w:r w:rsidR="00E91D4E" w:rsidRPr="007269C1">
        <w:t xml:space="preserve">that </w:t>
      </w:r>
      <w:r w:rsidR="004D5B4B" w:rsidRPr="007269C1">
        <w:t>would be</w:t>
      </w:r>
      <w:r w:rsidR="00E91D4E" w:rsidRPr="007269C1">
        <w:t xml:space="preserve"> </w:t>
      </w:r>
      <w:r w:rsidR="009C7687" w:rsidRPr="007269C1">
        <w:t xml:space="preserve">on </w:t>
      </w:r>
      <w:r w:rsidR="005F158B" w:rsidRPr="007269C1">
        <w:t xml:space="preserve">or beneath </w:t>
      </w:r>
      <w:r w:rsidR="009C7687" w:rsidRPr="007269C1">
        <w:t>NFS lands</w:t>
      </w:r>
      <w:r w:rsidR="00E91D4E" w:rsidRPr="007269C1">
        <w:t xml:space="preserve"> and that </w:t>
      </w:r>
      <w:r w:rsidR="004D5B4B" w:rsidRPr="007269C1">
        <w:t>would</w:t>
      </w:r>
      <w:r w:rsidR="00122050" w:rsidRPr="007269C1">
        <w:t xml:space="preserve"> not </w:t>
      </w:r>
      <w:r w:rsidR="004D5B4B" w:rsidRPr="007269C1">
        <w:t xml:space="preserve">be </w:t>
      </w:r>
      <w:r w:rsidR="00122050" w:rsidRPr="007269C1">
        <w:t>authorized as part of minerals or energy development</w:t>
      </w:r>
      <w:r w:rsidR="009C7687" w:rsidRPr="007269C1">
        <w:t xml:space="preserve"> for their potential </w:t>
      </w:r>
      <w:r w:rsidR="00401772" w:rsidRPr="007269C1">
        <w:t xml:space="preserve">to </w:t>
      </w:r>
      <w:r w:rsidR="009C7687" w:rsidRPr="007269C1">
        <w:t>impact ground and surface water</w:t>
      </w:r>
      <w:r w:rsidR="00401772" w:rsidRPr="007269C1">
        <w:t xml:space="preserve"> </w:t>
      </w:r>
      <w:r w:rsidR="009C7687" w:rsidRPr="007269C1">
        <w:t xml:space="preserve">quality and quantity </w:t>
      </w:r>
      <w:r w:rsidR="00401772" w:rsidRPr="007269C1">
        <w:t xml:space="preserve">and </w:t>
      </w:r>
      <w:r w:rsidR="00064C0D">
        <w:t>groundwater</w:t>
      </w:r>
      <w:r w:rsidR="00882835" w:rsidRPr="007269C1">
        <w:t>-</w:t>
      </w:r>
      <w:r w:rsidR="00DE2D9C" w:rsidRPr="007269C1">
        <w:t>dependent ecosystems</w:t>
      </w:r>
      <w:r w:rsidR="009C7687" w:rsidRPr="007269C1">
        <w:t>.</w:t>
      </w:r>
    </w:p>
    <w:p w:rsidR="009C7687" w:rsidRPr="007269C1" w:rsidRDefault="00D879FD" w:rsidP="00F82E53">
      <w:pPr>
        <w:pStyle w:val="NumberList1"/>
      </w:pPr>
      <w:r w:rsidRPr="007269C1">
        <w:lastRenderedPageBreak/>
        <w:t xml:space="preserve">2.  </w:t>
      </w:r>
      <w:r w:rsidR="00BC7CFC" w:rsidRPr="007269C1">
        <w:t>Ensure that</w:t>
      </w:r>
      <w:r w:rsidR="00A95AB5" w:rsidRPr="007269C1">
        <w:t xml:space="preserve"> appropriate</w:t>
      </w:r>
      <w:r w:rsidR="009C7687" w:rsidRPr="007269C1">
        <w:t xml:space="preserve"> environmental studies </w:t>
      </w:r>
      <w:r w:rsidR="00BC7CFC" w:rsidRPr="007269C1">
        <w:t xml:space="preserve">are conducted </w:t>
      </w:r>
      <w:r w:rsidR="00BD082F" w:rsidRPr="007269C1">
        <w:t xml:space="preserve">of proposed transportation tunnels and other tunneling projects </w:t>
      </w:r>
      <w:r w:rsidR="004D5B4B" w:rsidRPr="007269C1">
        <w:t>that would be on or beneath NFS lands and that would not be authorized as part of minerals or energy development,</w:t>
      </w:r>
      <w:r w:rsidR="00BB3A1C">
        <w:t xml:space="preserve"> and</w:t>
      </w:r>
      <w:r w:rsidR="004D5B4B" w:rsidRPr="007269C1">
        <w:t xml:space="preserve"> </w:t>
      </w:r>
      <w:r w:rsidR="009C7687" w:rsidRPr="007269C1">
        <w:t xml:space="preserve">that </w:t>
      </w:r>
      <w:r w:rsidR="00BB3A1C">
        <w:t xml:space="preserve">they </w:t>
      </w:r>
      <w:r w:rsidR="009C7687" w:rsidRPr="007269C1">
        <w:t xml:space="preserve">include, </w:t>
      </w:r>
      <w:r w:rsidR="00A95AB5" w:rsidRPr="007269C1">
        <w:t>as appropriate</w:t>
      </w:r>
      <w:r w:rsidR="009C7687" w:rsidRPr="007269C1">
        <w:t>, analyses of the geology, hydr</w:t>
      </w:r>
      <w:r w:rsidR="001915F1" w:rsidRPr="007269C1">
        <w:t xml:space="preserve">ology, </w:t>
      </w:r>
      <w:r w:rsidR="00DC2FDC" w:rsidRPr="007269C1">
        <w:t xml:space="preserve">geochemistry, </w:t>
      </w:r>
      <w:r w:rsidR="001915F1" w:rsidRPr="007269C1">
        <w:t>hydrogeology</w:t>
      </w:r>
      <w:r w:rsidR="00DC2FDC" w:rsidRPr="007269C1">
        <w:t>, and potentially affected biota</w:t>
      </w:r>
      <w:r w:rsidR="001915F1" w:rsidRPr="007269C1">
        <w:t xml:space="preserve">; </w:t>
      </w:r>
      <w:r w:rsidR="00064C0D">
        <w:t>groundwater</w:t>
      </w:r>
      <w:r w:rsidR="009C7687" w:rsidRPr="007269C1">
        <w:t xml:space="preserve"> and geochemical modeling; </w:t>
      </w:r>
      <w:r w:rsidR="00DC2FDC" w:rsidRPr="007269C1">
        <w:t xml:space="preserve">and </w:t>
      </w:r>
      <w:r w:rsidR="009C7687" w:rsidRPr="007269C1">
        <w:t>test borings and observation wells.</w:t>
      </w:r>
    </w:p>
    <w:p w:rsidR="009C7687" w:rsidRPr="007269C1" w:rsidRDefault="00D879FD" w:rsidP="00F82E53">
      <w:pPr>
        <w:pStyle w:val="NumberList1"/>
      </w:pPr>
      <w:r w:rsidRPr="007269C1">
        <w:t xml:space="preserve">3.  </w:t>
      </w:r>
      <w:r w:rsidR="001B796A" w:rsidRPr="007269C1">
        <w:t>U</w:t>
      </w:r>
      <w:r w:rsidR="00401772" w:rsidRPr="007269C1">
        <w:t xml:space="preserve">tilize </w:t>
      </w:r>
      <w:r w:rsidR="001B796A" w:rsidRPr="007269C1">
        <w:t>personnel with the requisite qualifications and</w:t>
      </w:r>
      <w:r w:rsidR="00401772" w:rsidRPr="007269C1">
        <w:t xml:space="preserve"> expertise in appropriate</w:t>
      </w:r>
      <w:r w:rsidR="009C7687" w:rsidRPr="007269C1">
        <w:t xml:space="preserve"> </w:t>
      </w:r>
      <w:r w:rsidR="00401772" w:rsidRPr="007269C1">
        <w:t xml:space="preserve">scientific and technical </w:t>
      </w:r>
      <w:r w:rsidR="009C7687" w:rsidRPr="007269C1">
        <w:t>disciplines</w:t>
      </w:r>
      <w:r w:rsidR="00194973" w:rsidRPr="007269C1">
        <w:t>, such as mining engineer</w:t>
      </w:r>
      <w:r w:rsidR="00B23E16" w:rsidRPr="007269C1">
        <w:t>ing and fracture flow hydrology,</w:t>
      </w:r>
      <w:r w:rsidR="009C7687" w:rsidRPr="007269C1">
        <w:t xml:space="preserve"> </w:t>
      </w:r>
      <w:r w:rsidR="001B796A" w:rsidRPr="007269C1">
        <w:t>to</w:t>
      </w:r>
      <w:r w:rsidR="009C7687" w:rsidRPr="007269C1">
        <w:t xml:space="preserve"> address the issues likely to be associated with </w:t>
      </w:r>
      <w:r w:rsidR="001B796A" w:rsidRPr="007269C1">
        <w:t xml:space="preserve">proposed transportation tunnels and other tunneling </w:t>
      </w:r>
      <w:r w:rsidR="009C7687" w:rsidRPr="007269C1">
        <w:t xml:space="preserve">projects. </w:t>
      </w:r>
    </w:p>
    <w:p w:rsidR="009C7687" w:rsidRDefault="004810E7" w:rsidP="001409D9">
      <w:pPr>
        <w:pStyle w:val="Heading2"/>
      </w:pPr>
      <w:bookmarkStart w:id="75" w:name="_Toc168741561"/>
      <w:bookmarkStart w:id="76" w:name="_Toc171737657"/>
      <w:bookmarkStart w:id="77" w:name="_Toc312157398"/>
      <w:r>
        <w:t>2561.</w:t>
      </w:r>
      <w:r w:rsidR="00B23E16">
        <w:t>4</w:t>
      </w:r>
      <w:r>
        <w:t xml:space="preserve"> </w:t>
      </w:r>
      <w:r w:rsidR="008B544D">
        <w:t>–</w:t>
      </w:r>
      <w:r w:rsidR="009C7687">
        <w:t xml:space="preserve"> </w:t>
      </w:r>
      <w:bookmarkEnd w:id="75"/>
      <w:bookmarkEnd w:id="76"/>
      <w:r w:rsidR="005B12C9" w:rsidRPr="005B12C9">
        <w:t xml:space="preserve">Effects of Authorized and Administrative Uses on </w:t>
      </w:r>
      <w:r w:rsidR="00064C0D">
        <w:t>Groundwater</w:t>
      </w:r>
      <w:r w:rsidR="00A741A3">
        <w:t xml:space="preserve"> Quality</w:t>
      </w:r>
      <w:bookmarkEnd w:id="77"/>
    </w:p>
    <w:p w:rsidR="00B135C9" w:rsidRDefault="00B135C9" w:rsidP="00F82E53">
      <w:pPr>
        <w:pStyle w:val="NumberList1"/>
      </w:pPr>
      <w:r>
        <w:t xml:space="preserve">The following provisions do not apply to </w:t>
      </w:r>
      <w:r w:rsidR="00433844">
        <w:t xml:space="preserve">authorized </w:t>
      </w:r>
      <w:r>
        <w:t>minerals or energy development on NFS lands</w:t>
      </w:r>
      <w:r w:rsidR="00BB3A1C">
        <w:t>.</w:t>
      </w:r>
    </w:p>
    <w:p w:rsidR="009C7687" w:rsidRPr="007269C1" w:rsidRDefault="00D879FD" w:rsidP="00F82E53">
      <w:pPr>
        <w:pStyle w:val="NumberList1"/>
      </w:pPr>
      <w:r w:rsidRPr="007269C1">
        <w:t xml:space="preserve">1.  </w:t>
      </w:r>
      <w:r w:rsidR="007744B0" w:rsidRPr="007269C1">
        <w:t xml:space="preserve">Authorize </w:t>
      </w:r>
      <w:r w:rsidR="00D41AE9" w:rsidRPr="007269C1">
        <w:t xml:space="preserve">or </w:t>
      </w:r>
      <w:r w:rsidR="005B12C9" w:rsidRPr="007269C1">
        <w:t>conduct</w:t>
      </w:r>
      <w:r w:rsidR="00D41AE9" w:rsidRPr="007269C1">
        <w:t xml:space="preserve"> </w:t>
      </w:r>
      <w:r w:rsidR="008A2667" w:rsidRPr="007269C1">
        <w:t xml:space="preserve">activities on </w:t>
      </w:r>
      <w:r w:rsidR="009C7687" w:rsidRPr="007269C1">
        <w:t xml:space="preserve">NFS lands with </w:t>
      </w:r>
      <w:r w:rsidR="00F66785" w:rsidRPr="007269C1">
        <w:t xml:space="preserve">a </w:t>
      </w:r>
      <w:r w:rsidR="00321B9B" w:rsidRPr="007269C1">
        <w:t xml:space="preserve">significant </w:t>
      </w:r>
      <w:r w:rsidR="009C7687" w:rsidRPr="007269C1">
        <w:t xml:space="preserve">potential to </w:t>
      </w:r>
      <w:r w:rsidR="00A37098" w:rsidRPr="007269C1">
        <w:t xml:space="preserve">adversely affect </w:t>
      </w:r>
      <w:r w:rsidR="00B87EBC" w:rsidRPr="007269C1">
        <w:t xml:space="preserve">the quality of </w:t>
      </w:r>
      <w:r w:rsidR="00064C0D">
        <w:t>groundwater</w:t>
      </w:r>
      <w:r w:rsidR="004C5FDD" w:rsidRPr="007269C1">
        <w:t>, including new waste containment facilities developed as part of environmental cleanup actions,</w:t>
      </w:r>
      <w:r w:rsidR="009C7687" w:rsidRPr="007269C1">
        <w:t xml:space="preserve"> only after appropriate levels of </w:t>
      </w:r>
      <w:r w:rsidR="00FD5297" w:rsidRPr="007269C1">
        <w:t xml:space="preserve">analysis </w:t>
      </w:r>
      <w:r w:rsidR="009C7687" w:rsidRPr="007269C1">
        <w:t>have been completed</w:t>
      </w:r>
      <w:r w:rsidR="00FD5297" w:rsidRPr="007269C1">
        <w:t xml:space="preserve">, the range of potential </w:t>
      </w:r>
      <w:r w:rsidR="00064C0D">
        <w:t>groundwater</w:t>
      </w:r>
      <w:r w:rsidR="00553352" w:rsidRPr="007269C1">
        <w:t xml:space="preserve"> resource </w:t>
      </w:r>
      <w:r w:rsidR="00FD5297" w:rsidRPr="007269C1">
        <w:t xml:space="preserve">impacts are </w:t>
      </w:r>
      <w:r w:rsidR="009B54DE" w:rsidRPr="007269C1">
        <w:t xml:space="preserve">adequately </w:t>
      </w:r>
      <w:r w:rsidR="00FD5297" w:rsidRPr="007269C1">
        <w:t>understood,</w:t>
      </w:r>
      <w:r w:rsidR="009C7687" w:rsidRPr="007269C1">
        <w:t xml:space="preserve"> </w:t>
      </w:r>
      <w:r w:rsidR="00A741A3" w:rsidRPr="007269C1">
        <w:t xml:space="preserve">and </w:t>
      </w:r>
      <w:r w:rsidR="009C7687" w:rsidRPr="007269C1">
        <w:t>appropriate mitigation measures</w:t>
      </w:r>
      <w:r w:rsidR="003B5C5E" w:rsidRPr="007269C1">
        <w:t xml:space="preserve"> and an appropriate monitoring program</w:t>
      </w:r>
      <w:r w:rsidR="009C7687" w:rsidRPr="007269C1">
        <w:t xml:space="preserve"> </w:t>
      </w:r>
      <w:r w:rsidR="004D5B4B" w:rsidRPr="007269C1">
        <w:t>have been developed</w:t>
      </w:r>
      <w:r w:rsidR="009C7687" w:rsidRPr="007269C1">
        <w:t xml:space="preserve">. </w:t>
      </w:r>
    </w:p>
    <w:p w:rsidR="00417DD4" w:rsidRPr="007269C1" w:rsidRDefault="00D879FD" w:rsidP="00F82E53">
      <w:pPr>
        <w:pStyle w:val="NumberList1"/>
      </w:pPr>
      <w:r w:rsidRPr="007269C1">
        <w:t xml:space="preserve">2.  </w:t>
      </w:r>
      <w:r w:rsidR="005B12C9" w:rsidRPr="007269C1">
        <w:t xml:space="preserve">Whenever possible, encourage </w:t>
      </w:r>
      <w:r w:rsidR="00B6273A" w:rsidRPr="007269C1">
        <w:t>siting</w:t>
      </w:r>
      <w:r w:rsidR="009C7687" w:rsidRPr="007269C1">
        <w:t xml:space="preserve"> </w:t>
      </w:r>
      <w:r w:rsidR="006463E1" w:rsidRPr="007269C1">
        <w:t>on non-NFS lands</w:t>
      </w:r>
      <w:r w:rsidR="006463E1">
        <w:t xml:space="preserve"> </w:t>
      </w:r>
      <w:r w:rsidR="0058114F">
        <w:t xml:space="preserve">of </w:t>
      </w:r>
      <w:r w:rsidR="00810290" w:rsidRPr="007269C1">
        <w:t>activities</w:t>
      </w:r>
      <w:r w:rsidR="009C7687" w:rsidRPr="007269C1">
        <w:t xml:space="preserve"> </w:t>
      </w:r>
      <w:r w:rsidR="004D5B4B" w:rsidRPr="007269C1">
        <w:t xml:space="preserve">with a significant potential to adversely affect the quality of </w:t>
      </w:r>
      <w:r w:rsidR="00064C0D">
        <w:t>groundwater</w:t>
      </w:r>
      <w:r w:rsidR="004D5B4B" w:rsidRPr="007269C1">
        <w:t xml:space="preserve"> </w:t>
      </w:r>
      <w:r w:rsidR="00CC75B6" w:rsidRPr="007269C1">
        <w:t>(FSM 27</w:t>
      </w:r>
      <w:r w:rsidR="009C7687" w:rsidRPr="007269C1">
        <w:t>0</w:t>
      </w:r>
      <w:r w:rsidR="00CC75B6" w:rsidRPr="007269C1">
        <w:t>3</w:t>
      </w:r>
      <w:r w:rsidR="009C7687" w:rsidRPr="007269C1">
        <w:t>).</w:t>
      </w:r>
    </w:p>
    <w:p w:rsidR="00E30142" w:rsidRPr="00E65889" w:rsidRDefault="004810E7" w:rsidP="001409D9">
      <w:pPr>
        <w:pStyle w:val="Heading1"/>
        <w:rPr>
          <w:caps/>
          <w:szCs w:val="24"/>
        </w:rPr>
      </w:pPr>
      <w:bookmarkStart w:id="78" w:name="_Toc168741562"/>
      <w:bookmarkStart w:id="79" w:name="_Toc171737658"/>
      <w:bookmarkStart w:id="80" w:name="_Toc312157399"/>
      <w:r w:rsidRPr="00E65889">
        <w:rPr>
          <w:caps/>
          <w:szCs w:val="24"/>
        </w:rPr>
        <w:t>256</w:t>
      </w:r>
      <w:r w:rsidR="00447436" w:rsidRPr="00E65889">
        <w:rPr>
          <w:caps/>
          <w:szCs w:val="24"/>
        </w:rPr>
        <w:t>2</w:t>
      </w:r>
      <w:r w:rsidR="00E30142" w:rsidRPr="00E65889">
        <w:rPr>
          <w:caps/>
          <w:szCs w:val="24"/>
        </w:rPr>
        <w:t xml:space="preserve"> </w:t>
      </w:r>
      <w:r w:rsidR="000D3347" w:rsidRPr="00E65889">
        <w:rPr>
          <w:caps/>
          <w:szCs w:val="24"/>
        </w:rPr>
        <w:t>–</w:t>
      </w:r>
      <w:r w:rsidR="00E30142" w:rsidRPr="00E65889">
        <w:rPr>
          <w:caps/>
          <w:szCs w:val="24"/>
        </w:rPr>
        <w:t xml:space="preserve"> Source</w:t>
      </w:r>
      <w:r w:rsidR="000D3347" w:rsidRPr="00E65889">
        <w:rPr>
          <w:caps/>
          <w:szCs w:val="24"/>
        </w:rPr>
        <w:t xml:space="preserve"> </w:t>
      </w:r>
      <w:r w:rsidR="00E30142" w:rsidRPr="00E65889">
        <w:rPr>
          <w:caps/>
          <w:szCs w:val="24"/>
        </w:rPr>
        <w:t xml:space="preserve">Water Protection and Water </w:t>
      </w:r>
      <w:r w:rsidR="00647553" w:rsidRPr="00E65889">
        <w:rPr>
          <w:caps/>
          <w:szCs w:val="24"/>
        </w:rPr>
        <w:t>Suppl</w:t>
      </w:r>
      <w:r w:rsidR="007A1261" w:rsidRPr="00E65889">
        <w:rPr>
          <w:caps/>
          <w:szCs w:val="24"/>
        </w:rPr>
        <w:t>ies</w:t>
      </w:r>
      <w:bookmarkEnd w:id="78"/>
      <w:bookmarkEnd w:id="79"/>
      <w:bookmarkEnd w:id="80"/>
    </w:p>
    <w:p w:rsidR="00073ABE" w:rsidRPr="007269C1" w:rsidRDefault="00D879FD" w:rsidP="00F82E53">
      <w:pPr>
        <w:pStyle w:val="NumberList1"/>
      </w:pPr>
      <w:r w:rsidRPr="007269C1">
        <w:t xml:space="preserve">1.  </w:t>
      </w:r>
      <w:r w:rsidR="005B12C9" w:rsidRPr="007269C1">
        <w:t xml:space="preserve">Work with EPA, </w:t>
      </w:r>
      <w:r w:rsidR="00EF306F" w:rsidRPr="007269C1">
        <w:t>State</w:t>
      </w:r>
      <w:r w:rsidR="00FA0E93" w:rsidRPr="007269C1">
        <w:t xml:space="preserve"> and local governments, T</w:t>
      </w:r>
      <w:r w:rsidR="005B12C9" w:rsidRPr="007269C1">
        <w:t xml:space="preserve">ribes, drinking water providers, and holders of special use authorizations to protect drinking water systems located entirely or partially on NFS lands through delineation and appropriate management of source water protection areas under the SWDA and applicable </w:t>
      </w:r>
      <w:r w:rsidR="00EF306F" w:rsidRPr="007269C1">
        <w:t>State</w:t>
      </w:r>
      <w:r w:rsidR="005B12C9" w:rsidRPr="007269C1">
        <w:t xml:space="preserve"> law.</w:t>
      </w:r>
    </w:p>
    <w:p w:rsidR="00672F19" w:rsidRPr="007269C1" w:rsidRDefault="00D879FD" w:rsidP="00F82E53">
      <w:pPr>
        <w:pStyle w:val="NumberList1"/>
      </w:pPr>
      <w:r w:rsidRPr="007269C1">
        <w:t xml:space="preserve">2.  </w:t>
      </w:r>
      <w:r w:rsidR="005B12C9" w:rsidRPr="007269C1">
        <w:t xml:space="preserve">Manage NFS lands designated as source water protection areas under the SWDA or applicable </w:t>
      </w:r>
      <w:r w:rsidR="00EF306F" w:rsidRPr="007269C1">
        <w:t>State</w:t>
      </w:r>
      <w:r w:rsidR="005B12C9" w:rsidRPr="007269C1">
        <w:t xml:space="preserve"> law in accordance with 36 CFR 251.9 and FSM 2542, governing management of municipal supply watersheds.</w:t>
      </w:r>
    </w:p>
    <w:p w:rsidR="005B12C9" w:rsidRPr="007269C1" w:rsidRDefault="005B12C9" w:rsidP="00F82E53">
      <w:pPr>
        <w:pStyle w:val="NumberList1"/>
      </w:pPr>
      <w:r w:rsidRPr="007269C1">
        <w:t>3.  See FSM 2563.5 for direction regarding the requirement to submit a water supply development and operation plan in an application for a publicly accessible water supply that utilizes one or more high-capacity wells.</w:t>
      </w:r>
    </w:p>
    <w:p w:rsidR="009C7687" w:rsidRDefault="004810E7" w:rsidP="001409D9">
      <w:pPr>
        <w:pStyle w:val="Heading2"/>
      </w:pPr>
      <w:bookmarkStart w:id="81" w:name="_Toc168741563"/>
      <w:bookmarkStart w:id="82" w:name="_Toc171737659"/>
      <w:bookmarkStart w:id="83" w:name="_Toc312157400"/>
      <w:r>
        <w:lastRenderedPageBreak/>
        <w:t>256</w:t>
      </w:r>
      <w:r w:rsidR="00447436">
        <w:t>2</w:t>
      </w:r>
      <w:r>
        <w:t>.</w:t>
      </w:r>
      <w:r w:rsidR="00E30142">
        <w:t>1</w:t>
      </w:r>
      <w:r w:rsidR="009C7687">
        <w:t xml:space="preserve"> </w:t>
      </w:r>
      <w:r w:rsidR="000D3347">
        <w:t>–</w:t>
      </w:r>
      <w:r w:rsidR="009C7687">
        <w:t xml:space="preserve"> </w:t>
      </w:r>
      <w:r w:rsidR="008B69FB">
        <w:t>Authorizations for</w:t>
      </w:r>
      <w:r w:rsidR="00E30142">
        <w:t xml:space="preserve"> </w:t>
      </w:r>
      <w:r w:rsidR="009C7687">
        <w:t>Water Supply Facilities</w:t>
      </w:r>
      <w:bookmarkEnd w:id="81"/>
      <w:bookmarkEnd w:id="82"/>
      <w:bookmarkEnd w:id="83"/>
    </w:p>
    <w:p w:rsidR="009C7687" w:rsidRPr="007269C1" w:rsidRDefault="00D879FD" w:rsidP="00F82E53">
      <w:pPr>
        <w:pStyle w:val="NumberList1"/>
      </w:pPr>
      <w:r w:rsidRPr="007269C1">
        <w:t xml:space="preserve">1.  </w:t>
      </w:r>
      <w:r w:rsidR="005B12C9" w:rsidRPr="007269C1">
        <w:t>In lieu of accessing water from NFS lands, e</w:t>
      </w:r>
      <w:r w:rsidR="00A95AB5" w:rsidRPr="007269C1">
        <w:t>n</w:t>
      </w:r>
      <w:r w:rsidR="009C7687" w:rsidRPr="007269C1">
        <w:t xml:space="preserve">courage </w:t>
      </w:r>
      <w:r w:rsidR="00561FC5" w:rsidRPr="007269C1">
        <w:t xml:space="preserve">public </w:t>
      </w:r>
      <w:r w:rsidR="009C7687" w:rsidRPr="007269C1">
        <w:t xml:space="preserve">water </w:t>
      </w:r>
      <w:r w:rsidR="00561FC5" w:rsidRPr="007269C1">
        <w:t>suppliers</w:t>
      </w:r>
      <w:r w:rsidR="009C7687" w:rsidRPr="007269C1">
        <w:t xml:space="preserve"> </w:t>
      </w:r>
      <w:r w:rsidR="00352C06" w:rsidRPr="007269C1">
        <w:t xml:space="preserve">and other water users </w:t>
      </w:r>
      <w:r w:rsidR="00A95AB5" w:rsidRPr="007269C1">
        <w:t xml:space="preserve">to </w:t>
      </w:r>
      <w:r w:rsidR="005B12C9" w:rsidRPr="007269C1">
        <w:t xml:space="preserve">employ new treatment technology to meet water supply needs when water quality in an existing water source has degraded or </w:t>
      </w:r>
      <w:r w:rsidR="00812076" w:rsidRPr="007269C1">
        <w:t xml:space="preserve">become </w:t>
      </w:r>
      <w:r w:rsidR="005B12C9" w:rsidRPr="007269C1">
        <w:t>polluted.</w:t>
      </w:r>
    </w:p>
    <w:p w:rsidR="009C7687" w:rsidRPr="007269C1" w:rsidRDefault="00D879FD" w:rsidP="00F82E53">
      <w:pPr>
        <w:pStyle w:val="NumberList1"/>
      </w:pPr>
      <w:r w:rsidRPr="007269C1">
        <w:t xml:space="preserve">2.  </w:t>
      </w:r>
      <w:r w:rsidR="00F75539" w:rsidRPr="007269C1">
        <w:t>Ensure that</w:t>
      </w:r>
      <w:r w:rsidR="00E30142" w:rsidRPr="007269C1">
        <w:t xml:space="preserve"> </w:t>
      </w:r>
      <w:r w:rsidR="00561FC5" w:rsidRPr="007269C1">
        <w:t xml:space="preserve">public </w:t>
      </w:r>
      <w:r w:rsidR="009C7687" w:rsidRPr="007269C1">
        <w:t xml:space="preserve">water </w:t>
      </w:r>
      <w:r w:rsidR="00561FC5" w:rsidRPr="007269C1">
        <w:t>suppliers</w:t>
      </w:r>
      <w:r w:rsidR="009C7687" w:rsidRPr="007269C1">
        <w:t xml:space="preserve"> </w:t>
      </w:r>
      <w:r w:rsidR="00330993" w:rsidRPr="007269C1">
        <w:t xml:space="preserve">and </w:t>
      </w:r>
      <w:r w:rsidR="00812076" w:rsidRPr="007269C1">
        <w:t xml:space="preserve">other proponents and applicants for </w:t>
      </w:r>
      <w:r w:rsidR="00F75539" w:rsidRPr="007269C1">
        <w:t>authorizations involving water supply facilities on NFS lands</w:t>
      </w:r>
      <w:r w:rsidR="00812076" w:rsidRPr="007269C1">
        <w:t xml:space="preserve"> </w:t>
      </w:r>
      <w:r w:rsidR="00F75539" w:rsidRPr="007269C1">
        <w:t>provide an evaluation of</w:t>
      </w:r>
      <w:r w:rsidR="00812076" w:rsidRPr="007269C1">
        <w:t xml:space="preserve"> all other reasonable alternatives </w:t>
      </w:r>
      <w:r w:rsidR="00F75539" w:rsidRPr="007269C1">
        <w:t xml:space="preserve">to the Forest Service </w:t>
      </w:r>
      <w:r w:rsidR="00812076" w:rsidRPr="007269C1">
        <w:t xml:space="preserve">before authorizing access to new water sources or increased capacity at existing water sources on NFS lands, unless the proposed use is entirely on NFS lands or the proponent or applicant is a </w:t>
      </w:r>
      <w:r w:rsidR="002368FE" w:rsidRPr="007269C1">
        <w:t xml:space="preserve">public </w:t>
      </w:r>
      <w:r w:rsidR="00812076" w:rsidRPr="007269C1">
        <w:t xml:space="preserve">water </w:t>
      </w:r>
      <w:r w:rsidR="002368FE" w:rsidRPr="007269C1">
        <w:t>supplier</w:t>
      </w:r>
      <w:r w:rsidR="00812076" w:rsidRPr="007269C1">
        <w:t xml:space="preserve"> and the proposed </w:t>
      </w:r>
      <w:r w:rsidR="00F75539" w:rsidRPr="007269C1">
        <w:t>water source</w:t>
      </w:r>
      <w:r w:rsidR="00812076" w:rsidRPr="007269C1">
        <w:t xml:space="preserve"> is located in a designated municipal watershed (FSM 2542).</w:t>
      </w:r>
    </w:p>
    <w:p w:rsidR="002E5D8E" w:rsidRPr="007269C1" w:rsidRDefault="00D879FD" w:rsidP="00F82E53">
      <w:pPr>
        <w:pStyle w:val="NumberList1"/>
      </w:pPr>
      <w:r w:rsidRPr="007269C1">
        <w:t xml:space="preserve">3.  </w:t>
      </w:r>
      <w:r w:rsidR="00BF212C" w:rsidRPr="007269C1">
        <w:t>When</w:t>
      </w:r>
      <w:r w:rsidR="00812076" w:rsidRPr="007269C1">
        <w:t xml:space="preserve"> issu</w:t>
      </w:r>
      <w:r w:rsidR="00BF212C" w:rsidRPr="007269C1">
        <w:t>ing</w:t>
      </w:r>
      <w:r w:rsidR="00812076" w:rsidRPr="007269C1">
        <w:t xml:space="preserve"> or reissu</w:t>
      </w:r>
      <w:r w:rsidR="00BF212C" w:rsidRPr="007269C1">
        <w:t>ing</w:t>
      </w:r>
      <w:r w:rsidR="00812076" w:rsidRPr="007269C1">
        <w:t xml:space="preserve"> an authorization or approv</w:t>
      </w:r>
      <w:r w:rsidR="00BF212C" w:rsidRPr="007269C1">
        <w:t>ing</w:t>
      </w:r>
      <w:r w:rsidR="00812076" w:rsidRPr="007269C1">
        <w:t xml:space="preserve"> modification o</w:t>
      </w:r>
      <w:r w:rsidR="00BF212C" w:rsidRPr="007269C1">
        <w:t>f</w:t>
      </w:r>
      <w:r w:rsidR="00812076" w:rsidRPr="007269C1">
        <w:t xml:space="preserve"> an authorized use, require implementation of water conservation strategies </w:t>
      </w:r>
      <w:r w:rsidR="009178D2" w:rsidRPr="007269C1">
        <w:t>to limit total water withdrawals from NFS lands (FSM 2541.21h)</w:t>
      </w:r>
      <w:r w:rsidR="00812076" w:rsidRPr="007269C1">
        <w:t xml:space="preserve"> deemed appropriate by the authorized officer, depending on the type of authorized use; existing administrative and other authorized uses in the area; the physical characteristics of the sett</w:t>
      </w:r>
      <w:r w:rsidR="00D244AD">
        <w:t>ing; and other relevant factors</w:t>
      </w:r>
      <w:r w:rsidR="00812076" w:rsidRPr="007269C1">
        <w:t xml:space="preserve">.  If the holder of </w:t>
      </w:r>
      <w:r w:rsidR="00BF212C" w:rsidRPr="007269C1">
        <w:t>the</w:t>
      </w:r>
      <w:r w:rsidR="00812076" w:rsidRPr="007269C1">
        <w:t xml:space="preserve"> authorization consents, amend the authorization to include this requirement.</w:t>
      </w:r>
    </w:p>
    <w:p w:rsidR="00E30142" w:rsidRDefault="004810E7" w:rsidP="001409D9">
      <w:pPr>
        <w:pStyle w:val="Heading3"/>
        <w:keepNext w:val="0"/>
      </w:pPr>
      <w:bookmarkStart w:id="84" w:name="_Toc168741564"/>
      <w:bookmarkStart w:id="85" w:name="_Toc171737660"/>
      <w:bookmarkStart w:id="86" w:name="_Toc312157401"/>
      <w:r>
        <w:t>256</w:t>
      </w:r>
      <w:r w:rsidR="00447436">
        <w:t>2</w:t>
      </w:r>
      <w:r>
        <w:t>.</w:t>
      </w:r>
      <w:r w:rsidR="000D3347">
        <w:t>1</w:t>
      </w:r>
      <w:r>
        <w:t>1</w:t>
      </w:r>
      <w:r w:rsidR="00E30142">
        <w:t xml:space="preserve"> </w:t>
      </w:r>
      <w:r w:rsidR="000D3347">
        <w:t>–</w:t>
      </w:r>
      <w:r w:rsidR="00E30142">
        <w:t xml:space="preserve"> </w:t>
      </w:r>
      <w:r w:rsidR="000D3347">
        <w:t xml:space="preserve">Siting of </w:t>
      </w:r>
      <w:r w:rsidR="00841F93">
        <w:t xml:space="preserve">Water Supply Facilities </w:t>
      </w:r>
      <w:r w:rsidR="000D3347">
        <w:t xml:space="preserve">in Response to </w:t>
      </w:r>
      <w:r w:rsidR="00E30142">
        <w:t>Water Supply Emergencies</w:t>
      </w:r>
      <w:bookmarkEnd w:id="84"/>
      <w:bookmarkEnd w:id="85"/>
      <w:bookmarkEnd w:id="86"/>
    </w:p>
    <w:p w:rsidR="00762C57" w:rsidRDefault="00762C57" w:rsidP="001409D9"/>
    <w:p w:rsidR="00E30142" w:rsidRPr="00812076" w:rsidRDefault="002368FE" w:rsidP="001409D9">
      <w:r>
        <w:t xml:space="preserve">Ensure that </w:t>
      </w:r>
      <w:r w:rsidR="00752E43">
        <w:t xml:space="preserve">local </w:t>
      </w:r>
      <w:r w:rsidR="00561FC5">
        <w:t xml:space="preserve">public </w:t>
      </w:r>
      <w:r w:rsidR="00752E43">
        <w:t xml:space="preserve">water </w:t>
      </w:r>
      <w:r w:rsidR="00561FC5">
        <w:t>suppliers</w:t>
      </w:r>
      <w:r w:rsidR="00752E43">
        <w:t xml:space="preserve"> develop </w:t>
      </w:r>
      <w:r w:rsidR="00E30142">
        <w:t>safeguards, contingencies, and</w:t>
      </w:r>
      <w:r w:rsidR="001362A0">
        <w:t>, when possible,</w:t>
      </w:r>
      <w:r w:rsidR="00E30142">
        <w:t xml:space="preserve"> plans that </w:t>
      </w:r>
      <w:r w:rsidR="00812076" w:rsidRPr="00812076">
        <w:t xml:space="preserve">can serve as an acceptable permanent solution </w:t>
      </w:r>
      <w:r w:rsidR="00767E44">
        <w:t xml:space="preserve">when proposing to develop new or expanded water supply facilities on NFS lands </w:t>
      </w:r>
      <w:r w:rsidR="00812076" w:rsidRPr="00812076">
        <w:t>in response to emergency water supply shortages.</w:t>
      </w:r>
    </w:p>
    <w:p w:rsidR="00E30142" w:rsidRPr="007269C1" w:rsidRDefault="00D879FD" w:rsidP="00F82E53">
      <w:pPr>
        <w:pStyle w:val="NumberList1"/>
      </w:pPr>
      <w:r w:rsidRPr="007269C1">
        <w:t xml:space="preserve">1.  </w:t>
      </w:r>
      <w:r w:rsidR="00812076" w:rsidRPr="007269C1">
        <w:t xml:space="preserve">Evaluate potential hydrological impacts of large </w:t>
      </w:r>
      <w:r w:rsidR="00064C0D">
        <w:t>groundwater</w:t>
      </w:r>
      <w:r w:rsidR="00812076" w:rsidRPr="007269C1">
        <w:t xml:space="preserve"> withdrawals </w:t>
      </w:r>
      <w:r w:rsidR="00767E44" w:rsidRPr="007269C1">
        <w:t xml:space="preserve">on NFS lands </w:t>
      </w:r>
      <w:r w:rsidR="00812076" w:rsidRPr="007269C1">
        <w:t>proposed as part of an emergency response, where possible, integrating technical evaluation (FSM 2563) with construction of additional water supply facilities.</w:t>
      </w:r>
    </w:p>
    <w:p w:rsidR="00E30142" w:rsidRPr="007269C1" w:rsidRDefault="00D879FD" w:rsidP="00F82E53">
      <w:pPr>
        <w:pStyle w:val="NumberList1"/>
      </w:pPr>
      <w:r w:rsidRPr="007269C1">
        <w:t xml:space="preserve">2.  </w:t>
      </w:r>
      <w:r w:rsidR="00812076" w:rsidRPr="007269C1">
        <w:t xml:space="preserve">Allow hydraulic, injection, or aquifer testing (FSM 2563.3) to be performed only if adequate safeguards are in place during drilling of pilot boreholes and construction and testing of wells or piezometers.  The adequacy of safeguards depends on the specifics of the proposal, the geology and hydrology of the site, the proximity to and importance of </w:t>
      </w:r>
      <w:r w:rsidR="00064C0D">
        <w:t>groundwater</w:t>
      </w:r>
      <w:r w:rsidR="00812076" w:rsidRPr="007269C1">
        <w:t>-dependent ecosystems, and other relevant factors.</w:t>
      </w:r>
      <w:r w:rsidR="006463E1">
        <w:t xml:space="preserve">  If</w:t>
      </w:r>
      <w:r w:rsidR="006463E1" w:rsidRPr="007269C1">
        <w:t xml:space="preserve"> safeguards are inadequate</w:t>
      </w:r>
      <w:r w:rsidR="006463E1">
        <w:t>, d</w:t>
      </w:r>
      <w:r w:rsidR="006463E1" w:rsidRPr="007269C1">
        <w:t>elay construction</w:t>
      </w:r>
      <w:r w:rsidR="006463E1">
        <w:t xml:space="preserve"> until safeguards are sufficient</w:t>
      </w:r>
      <w:r w:rsidR="006463E1" w:rsidRPr="007269C1">
        <w:t>.</w:t>
      </w:r>
    </w:p>
    <w:p w:rsidR="00E30142" w:rsidRPr="007269C1" w:rsidRDefault="00D879FD" w:rsidP="00F82E53">
      <w:pPr>
        <w:pStyle w:val="NumberList1"/>
      </w:pPr>
      <w:r w:rsidRPr="007269C1">
        <w:t xml:space="preserve">3.  </w:t>
      </w:r>
      <w:r w:rsidR="00812076" w:rsidRPr="007269C1">
        <w:t>Where possible, increase the staffing and frequency of oversight activities during emergency situations.</w:t>
      </w:r>
    </w:p>
    <w:p w:rsidR="00657853" w:rsidRPr="00E65889" w:rsidRDefault="00F428FA" w:rsidP="00F82E53">
      <w:pPr>
        <w:pStyle w:val="Heading1"/>
        <w:keepLines/>
        <w:rPr>
          <w:caps/>
          <w:szCs w:val="24"/>
        </w:rPr>
      </w:pPr>
      <w:bookmarkStart w:id="87" w:name="_Toc168741566"/>
      <w:bookmarkStart w:id="88" w:name="_Toc171737662"/>
      <w:bookmarkStart w:id="89" w:name="_Toc312157402"/>
      <w:r w:rsidRPr="00E65889">
        <w:rPr>
          <w:caps/>
          <w:szCs w:val="24"/>
        </w:rPr>
        <w:lastRenderedPageBreak/>
        <w:t>25</w:t>
      </w:r>
      <w:r w:rsidR="002D7FDF" w:rsidRPr="00E65889">
        <w:rPr>
          <w:caps/>
          <w:szCs w:val="24"/>
        </w:rPr>
        <w:t>6</w:t>
      </w:r>
      <w:r w:rsidRPr="00E65889">
        <w:rPr>
          <w:caps/>
          <w:szCs w:val="24"/>
        </w:rPr>
        <w:t>3</w:t>
      </w:r>
      <w:r w:rsidR="00BC2855" w:rsidRPr="00E65889">
        <w:rPr>
          <w:caps/>
          <w:szCs w:val="24"/>
        </w:rPr>
        <w:t xml:space="preserve"> </w:t>
      </w:r>
      <w:r w:rsidR="009B11C2" w:rsidRPr="00E65889">
        <w:rPr>
          <w:caps/>
          <w:szCs w:val="24"/>
        </w:rPr>
        <w:t>–</w:t>
      </w:r>
      <w:r w:rsidR="00BC2855" w:rsidRPr="00E65889">
        <w:rPr>
          <w:caps/>
          <w:szCs w:val="24"/>
        </w:rPr>
        <w:t xml:space="preserve"> </w:t>
      </w:r>
      <w:r w:rsidR="004F7819" w:rsidRPr="00E65889">
        <w:rPr>
          <w:caps/>
          <w:szCs w:val="24"/>
        </w:rPr>
        <w:t xml:space="preserve">Authorizations </w:t>
      </w:r>
      <w:r w:rsidR="004F7819">
        <w:rPr>
          <w:caps/>
          <w:szCs w:val="24"/>
        </w:rPr>
        <w:t xml:space="preserve">Involving </w:t>
      </w:r>
      <w:r w:rsidR="00BC2855" w:rsidRPr="00E65889">
        <w:rPr>
          <w:caps/>
          <w:szCs w:val="24"/>
        </w:rPr>
        <w:t>Water</w:t>
      </w:r>
      <w:r w:rsidR="00752E43">
        <w:rPr>
          <w:caps/>
          <w:szCs w:val="24"/>
        </w:rPr>
        <w:t xml:space="preserve"> </w:t>
      </w:r>
      <w:r w:rsidR="00BC2855" w:rsidRPr="00E65889">
        <w:rPr>
          <w:caps/>
          <w:szCs w:val="24"/>
        </w:rPr>
        <w:t>Well</w:t>
      </w:r>
      <w:r w:rsidR="004F7819">
        <w:rPr>
          <w:caps/>
          <w:szCs w:val="24"/>
        </w:rPr>
        <w:t>s</w:t>
      </w:r>
      <w:r w:rsidR="00BC2855" w:rsidRPr="00E65889">
        <w:rPr>
          <w:caps/>
          <w:szCs w:val="24"/>
        </w:rPr>
        <w:t xml:space="preserve"> </w:t>
      </w:r>
      <w:r w:rsidR="00667E12">
        <w:rPr>
          <w:caps/>
          <w:szCs w:val="24"/>
        </w:rPr>
        <w:t>OR</w:t>
      </w:r>
      <w:r w:rsidR="00BC2855" w:rsidRPr="00E65889">
        <w:rPr>
          <w:caps/>
          <w:szCs w:val="24"/>
        </w:rPr>
        <w:t xml:space="preserve"> </w:t>
      </w:r>
      <w:r w:rsidR="00AA12CC" w:rsidRPr="00E65889">
        <w:rPr>
          <w:caps/>
          <w:szCs w:val="24"/>
        </w:rPr>
        <w:t>Water</w:t>
      </w:r>
      <w:r w:rsidR="00752E43">
        <w:rPr>
          <w:caps/>
          <w:szCs w:val="24"/>
        </w:rPr>
        <w:t xml:space="preserve"> </w:t>
      </w:r>
      <w:r w:rsidR="00BC2855" w:rsidRPr="00E65889">
        <w:rPr>
          <w:caps/>
          <w:szCs w:val="24"/>
        </w:rPr>
        <w:t>Pipeline</w:t>
      </w:r>
      <w:r w:rsidR="004F7819">
        <w:rPr>
          <w:caps/>
          <w:szCs w:val="24"/>
        </w:rPr>
        <w:t>s</w:t>
      </w:r>
      <w:bookmarkEnd w:id="87"/>
      <w:bookmarkEnd w:id="88"/>
      <w:bookmarkEnd w:id="89"/>
    </w:p>
    <w:p w:rsidR="00762C57" w:rsidRDefault="00762C57" w:rsidP="00F82E53">
      <w:pPr>
        <w:keepNext/>
        <w:keepLines/>
      </w:pPr>
    </w:p>
    <w:p w:rsidR="009C7687" w:rsidRPr="008E7F89" w:rsidRDefault="009C7687" w:rsidP="00F82E53">
      <w:pPr>
        <w:keepNext/>
        <w:keepLines/>
      </w:pPr>
      <w:r>
        <w:t>This section address</w:t>
      </w:r>
      <w:r w:rsidR="004C5FDD">
        <w:t xml:space="preserve">es </w:t>
      </w:r>
      <w:r w:rsidR="004B65F4" w:rsidRPr="004B65F4">
        <w:t xml:space="preserve">proposals, applications, and </w:t>
      </w:r>
      <w:r w:rsidR="00111FCB">
        <w:t xml:space="preserve">special use </w:t>
      </w:r>
      <w:r w:rsidR="004C5FDD">
        <w:t>authorization</w:t>
      </w:r>
      <w:r w:rsidR="006C1DB7">
        <w:t>s</w:t>
      </w:r>
      <w:r w:rsidR="004C5FDD">
        <w:t xml:space="preserve"> </w:t>
      </w:r>
      <w:r w:rsidR="00130C78">
        <w:t xml:space="preserve">that involve </w:t>
      </w:r>
      <w:r>
        <w:t>water extraction or injection wells</w:t>
      </w:r>
      <w:r w:rsidR="00734CB8">
        <w:t xml:space="preserve"> on NFS lands</w:t>
      </w:r>
      <w:r>
        <w:t xml:space="preserve"> </w:t>
      </w:r>
      <w:r w:rsidR="00111FCB">
        <w:t>or</w:t>
      </w:r>
      <w:r>
        <w:t xml:space="preserve"> water pipelines</w:t>
      </w:r>
      <w:r w:rsidR="00610FDA">
        <w:t xml:space="preserve"> cross</w:t>
      </w:r>
      <w:r w:rsidR="00A741A3">
        <w:t>ing</w:t>
      </w:r>
      <w:r w:rsidR="00610FDA">
        <w:t xml:space="preserve"> </w:t>
      </w:r>
      <w:r w:rsidR="00130C78">
        <w:t>NFS lands</w:t>
      </w:r>
      <w:r w:rsidR="00806EFB">
        <w:t xml:space="preserve"> (</w:t>
      </w:r>
      <w:r w:rsidR="00806EFB" w:rsidRPr="007269C1">
        <w:t xml:space="preserve">36 CFR </w:t>
      </w:r>
      <w:proofErr w:type="gramStart"/>
      <w:r w:rsidR="00806EFB" w:rsidRPr="007269C1">
        <w:t>part</w:t>
      </w:r>
      <w:proofErr w:type="gramEnd"/>
      <w:r w:rsidR="00085E9C">
        <w:t> </w:t>
      </w:r>
      <w:r w:rsidR="00806EFB" w:rsidRPr="007269C1">
        <w:t>251, subpart B</w:t>
      </w:r>
      <w:r w:rsidR="00806EFB">
        <w:t>)</w:t>
      </w:r>
      <w:r w:rsidR="008E7F89">
        <w:t>.</w:t>
      </w:r>
    </w:p>
    <w:p w:rsidR="004B65F4" w:rsidRDefault="004B65F4" w:rsidP="001409D9">
      <w:pPr>
        <w:pStyle w:val="Heading2"/>
      </w:pPr>
      <w:bookmarkStart w:id="90" w:name="_Toc312157403"/>
      <w:r w:rsidRPr="004B65F4">
        <w:t>2563.1 – General Requirements for Authorizing Water Wells and Water Pipelines</w:t>
      </w:r>
      <w:bookmarkEnd w:id="90"/>
    </w:p>
    <w:p w:rsidR="00033947" w:rsidRPr="007269C1" w:rsidRDefault="00BD107C" w:rsidP="00F82E53">
      <w:pPr>
        <w:pStyle w:val="NumberList1"/>
      </w:pPr>
      <w:r w:rsidRPr="007269C1">
        <w:t xml:space="preserve">1.  </w:t>
      </w:r>
      <w:r w:rsidR="004B65F4" w:rsidRPr="007269C1">
        <w:t xml:space="preserve">A special use authorization issued under 36 CFR </w:t>
      </w:r>
      <w:r w:rsidR="00BF212C" w:rsidRPr="007269C1">
        <w:t>p</w:t>
      </w:r>
      <w:r w:rsidR="004B65F4" w:rsidRPr="007269C1">
        <w:t xml:space="preserve">art 251, </w:t>
      </w:r>
      <w:r w:rsidR="00BF212C" w:rsidRPr="007269C1">
        <w:t>s</w:t>
      </w:r>
      <w:r w:rsidR="004B65F4" w:rsidRPr="007269C1">
        <w:t xml:space="preserve">ubpart B, is required for all individuals or entities other than the Forest Service to develop water wells or construct water pipelines on NFS lands, other than water wells or water pipelines that are authorized under </w:t>
      </w:r>
      <w:r w:rsidR="00762C57" w:rsidRPr="007269C1">
        <w:t>U</w:t>
      </w:r>
      <w:r w:rsidR="00762C57">
        <w:t>.</w:t>
      </w:r>
      <w:r w:rsidR="00762C57" w:rsidRPr="007269C1">
        <w:t>S</w:t>
      </w:r>
      <w:r w:rsidR="00762C57">
        <w:t>.</w:t>
      </w:r>
      <w:r w:rsidR="00762C57" w:rsidRPr="007269C1">
        <w:t xml:space="preserve"> </w:t>
      </w:r>
      <w:r w:rsidR="004B65F4" w:rsidRPr="007269C1">
        <w:t xml:space="preserve">Department of the Interior </w:t>
      </w:r>
      <w:r w:rsidR="00F82E53">
        <w:t xml:space="preserve">(DOI) </w:t>
      </w:r>
      <w:r w:rsidR="004B65F4" w:rsidRPr="007269C1">
        <w:t xml:space="preserve">or </w:t>
      </w:r>
      <w:r w:rsidR="0023630A">
        <w:t>USDA</w:t>
      </w:r>
      <w:r w:rsidR="004B65F4" w:rsidRPr="007269C1">
        <w:t xml:space="preserve"> regulations for mineral or energy exploration, development, or production (36 CFR 251.56; FSM 2729</w:t>
      </w:r>
      <w:r w:rsidR="00D4757F">
        <w:t>, 2810, 2820, and 285</w:t>
      </w:r>
      <w:r w:rsidR="00AA674A">
        <w:t>0</w:t>
      </w:r>
      <w:r w:rsidR="004B65F4" w:rsidRPr="007269C1">
        <w:t>; FSH 2709.11, ch. 10).</w:t>
      </w:r>
    </w:p>
    <w:p w:rsidR="009C7687" w:rsidRPr="007269C1" w:rsidRDefault="00BD107C" w:rsidP="00F82E53">
      <w:pPr>
        <w:pStyle w:val="NumberList1"/>
      </w:pPr>
      <w:r w:rsidRPr="00134D43">
        <w:t xml:space="preserve">2.  </w:t>
      </w:r>
      <w:r w:rsidR="00BF212C" w:rsidRPr="00134D43">
        <w:t>The authorized officer has the discretion to determine w</w:t>
      </w:r>
      <w:r w:rsidR="004B65F4" w:rsidRPr="00134D43">
        <w:t xml:space="preserve">hether to authorize new water wells or water pipelines that are not </w:t>
      </w:r>
      <w:r w:rsidR="00AA674A" w:rsidRPr="00134D43">
        <w:t xml:space="preserve">expressly </w:t>
      </w:r>
      <w:r w:rsidR="00C35EAA" w:rsidRPr="00134D43">
        <w:t xml:space="preserve">authorized </w:t>
      </w:r>
      <w:r w:rsidR="00AA5A1A" w:rsidRPr="00134D43">
        <w:t xml:space="preserve">under </w:t>
      </w:r>
      <w:r w:rsidR="00F82E53">
        <w:t>DOI</w:t>
      </w:r>
      <w:r w:rsidR="00AA674A" w:rsidRPr="00134D43">
        <w:t xml:space="preserve"> or </w:t>
      </w:r>
      <w:r w:rsidR="00F82E53">
        <w:t>USDA</w:t>
      </w:r>
      <w:r w:rsidR="00AA674A" w:rsidRPr="00134D43">
        <w:t xml:space="preserve"> regulations for mineral or energy exploration, development, or production </w:t>
      </w:r>
      <w:r w:rsidR="004B65F4" w:rsidRPr="00134D43">
        <w:t>(</w:t>
      </w:r>
      <w:r w:rsidR="00AA674A" w:rsidRPr="00134D43">
        <w:t xml:space="preserve">36 CFR 251.56; </w:t>
      </w:r>
      <w:r w:rsidR="004B65F4" w:rsidRPr="00134D43">
        <w:t>FSM 2729</w:t>
      </w:r>
      <w:r w:rsidR="00BF212C" w:rsidRPr="00134D43">
        <w:t xml:space="preserve"> and 2820</w:t>
      </w:r>
      <w:r w:rsidR="004B65F4" w:rsidRPr="00134D43">
        <w:t xml:space="preserve">; </w:t>
      </w:r>
      <w:r w:rsidR="00F82E53">
        <w:br w:type="textWrapping" w:clear="all"/>
      </w:r>
      <w:r w:rsidR="004B65F4" w:rsidRPr="00134D43">
        <w:t>FSH 2709.11, ch. 10).</w:t>
      </w:r>
    </w:p>
    <w:p w:rsidR="00B835FD" w:rsidRPr="007269C1" w:rsidRDefault="00B835FD" w:rsidP="00F82E53">
      <w:pPr>
        <w:pStyle w:val="NumberList1"/>
      </w:pPr>
      <w:r w:rsidRPr="007269C1">
        <w:t xml:space="preserve">3.  All special use authorizations involving water wells and water pipelines must have a fixed term.  Authorizations involving water wells and water pipelines that have a term of more than 30 years </w:t>
      </w:r>
      <w:r w:rsidR="002368FE" w:rsidRPr="007269C1">
        <w:t>must</w:t>
      </w:r>
      <w:r w:rsidRPr="007269C1">
        <w:t xml:space="preserve"> provide for revision of their terms and conditions at specified intervals to reflect changed circumstances (36 CFR 251.56(b)(1)(v)).</w:t>
      </w:r>
    </w:p>
    <w:p w:rsidR="004B65F4" w:rsidRDefault="004B65F4" w:rsidP="001409D9">
      <w:pPr>
        <w:pStyle w:val="Heading2"/>
      </w:pPr>
      <w:bookmarkStart w:id="91" w:name="_Toc312157404"/>
      <w:r>
        <w:t>2563.2 – Pre-Proposal Meetings for Proponents of New Water Wells or Water Pipelines</w:t>
      </w:r>
      <w:bookmarkEnd w:id="91"/>
    </w:p>
    <w:p w:rsidR="004B65F4" w:rsidRDefault="004B65F4" w:rsidP="00F82E53">
      <w:pPr>
        <w:pStyle w:val="NumberList1"/>
      </w:pPr>
      <w:r>
        <w:t xml:space="preserve">At a pre-proposal meeting, </w:t>
      </w:r>
      <w:proofErr w:type="gramStart"/>
      <w:r>
        <w:t>advise</w:t>
      </w:r>
      <w:proofErr w:type="gramEnd"/>
      <w:r>
        <w:t xml:space="preserve"> proponents of authorizations involving new water wells or water pipelines that: </w:t>
      </w:r>
    </w:p>
    <w:p w:rsidR="004B65F4" w:rsidRPr="007269C1" w:rsidRDefault="004B65F4" w:rsidP="00F82E53">
      <w:pPr>
        <w:pStyle w:val="NumberList1"/>
      </w:pPr>
      <w:r w:rsidRPr="007269C1">
        <w:t xml:space="preserve">1.  When a </w:t>
      </w:r>
      <w:r w:rsidR="00EF306F" w:rsidRPr="007269C1">
        <w:t>State</w:t>
      </w:r>
      <w:r w:rsidRPr="007269C1">
        <w:t xml:space="preserve">-issued water right or one or more </w:t>
      </w:r>
      <w:r w:rsidR="00EF306F" w:rsidRPr="007269C1">
        <w:t>State</w:t>
      </w:r>
      <w:r w:rsidRPr="007269C1">
        <w:t xml:space="preserve"> or local approvals </w:t>
      </w:r>
      <w:r w:rsidR="00BF212C" w:rsidRPr="007269C1">
        <w:t>are</w:t>
      </w:r>
      <w:r w:rsidRPr="007269C1">
        <w:t xml:space="preserve"> needed for a water development, the process for securing </w:t>
      </w:r>
      <w:r w:rsidR="00EF306F" w:rsidRPr="007269C1">
        <w:t>State</w:t>
      </w:r>
      <w:r w:rsidRPr="007269C1">
        <w:t xml:space="preserve"> water permits, licenses, registrations, certificates, or rights should proceed concurrently with the Forest Service process for authorizing </w:t>
      </w:r>
      <w:r w:rsidR="00BF212C" w:rsidRPr="007269C1">
        <w:t xml:space="preserve">use and </w:t>
      </w:r>
      <w:r w:rsidRPr="007269C1">
        <w:t xml:space="preserve">occupancy </w:t>
      </w:r>
      <w:r w:rsidR="00BF212C" w:rsidRPr="007269C1">
        <w:t xml:space="preserve">of NFS lands </w:t>
      </w:r>
      <w:r w:rsidRPr="007269C1">
        <w:t>for a water development.</w:t>
      </w:r>
    </w:p>
    <w:p w:rsidR="004B65F4" w:rsidRPr="007269C1" w:rsidRDefault="004B65F4" w:rsidP="00F82E53">
      <w:pPr>
        <w:pStyle w:val="NumberList1"/>
      </w:pPr>
      <w:r w:rsidRPr="007269C1">
        <w:t xml:space="preserve">2.  Proponents must comply with applicable </w:t>
      </w:r>
      <w:r w:rsidR="00EF306F" w:rsidRPr="007269C1">
        <w:t>Federal</w:t>
      </w:r>
      <w:r w:rsidRPr="007269C1">
        <w:t xml:space="preserve">, </w:t>
      </w:r>
      <w:r w:rsidR="00EF306F" w:rsidRPr="007269C1">
        <w:t>State</w:t>
      </w:r>
      <w:r w:rsidRPr="007269C1">
        <w:t>, and local laws and regulations governing water wells and water pipelines, including:</w:t>
      </w:r>
    </w:p>
    <w:p w:rsidR="004B65F4" w:rsidRPr="007269C1" w:rsidRDefault="004B65F4" w:rsidP="001409D9">
      <w:pPr>
        <w:pStyle w:val="NumberLista"/>
      </w:pPr>
      <w:proofErr w:type="gramStart"/>
      <w:r w:rsidRPr="007269C1">
        <w:t>a.  State</w:t>
      </w:r>
      <w:proofErr w:type="gramEnd"/>
      <w:r w:rsidRPr="007269C1">
        <w:t xml:space="preserve"> and local requirements regarding:</w:t>
      </w:r>
    </w:p>
    <w:p w:rsidR="004B65F4" w:rsidRPr="007269C1" w:rsidRDefault="004B65F4" w:rsidP="001409D9">
      <w:pPr>
        <w:pStyle w:val="NumberLista"/>
      </w:pPr>
      <w:r w:rsidRPr="007269C1">
        <w:t xml:space="preserve">(1) </w:t>
      </w:r>
      <w:r w:rsidR="00EE66D4" w:rsidRPr="007269C1">
        <w:t xml:space="preserve"> </w:t>
      </w:r>
      <w:r w:rsidRPr="007269C1">
        <w:t>Notifications to undertake an action.</w:t>
      </w:r>
    </w:p>
    <w:p w:rsidR="004B65F4" w:rsidRPr="007269C1" w:rsidRDefault="004B65F4" w:rsidP="001409D9">
      <w:pPr>
        <w:pStyle w:val="NumberLista"/>
      </w:pPr>
      <w:r w:rsidRPr="007269C1">
        <w:lastRenderedPageBreak/>
        <w:t xml:space="preserve">(2) </w:t>
      </w:r>
      <w:r w:rsidR="00EE66D4" w:rsidRPr="007269C1">
        <w:t xml:space="preserve"> </w:t>
      </w:r>
      <w:r w:rsidRPr="007269C1">
        <w:t>Drilling permits.</w:t>
      </w:r>
    </w:p>
    <w:p w:rsidR="004B65F4" w:rsidRPr="007269C1" w:rsidRDefault="004B65F4" w:rsidP="001409D9">
      <w:pPr>
        <w:pStyle w:val="NumberLista"/>
      </w:pPr>
      <w:r w:rsidRPr="007269C1">
        <w:t xml:space="preserve">(3) </w:t>
      </w:r>
      <w:r w:rsidR="00EE66D4" w:rsidRPr="007269C1">
        <w:t xml:space="preserve"> </w:t>
      </w:r>
      <w:r w:rsidRPr="007269C1">
        <w:t>Boring and well logs.</w:t>
      </w:r>
    </w:p>
    <w:p w:rsidR="004B65F4" w:rsidRPr="007269C1" w:rsidRDefault="004B65F4" w:rsidP="001409D9">
      <w:pPr>
        <w:pStyle w:val="NumberLista"/>
      </w:pPr>
      <w:r w:rsidRPr="007269C1">
        <w:t xml:space="preserve">(4) </w:t>
      </w:r>
      <w:r w:rsidR="00EE66D4" w:rsidRPr="007269C1">
        <w:t xml:space="preserve"> </w:t>
      </w:r>
      <w:r w:rsidRPr="007269C1">
        <w:t>Well completion and abandonment.</w:t>
      </w:r>
    </w:p>
    <w:p w:rsidR="004B65F4" w:rsidRPr="007269C1" w:rsidRDefault="004B65F4" w:rsidP="001409D9">
      <w:pPr>
        <w:pStyle w:val="NumberLista"/>
      </w:pPr>
      <w:r w:rsidRPr="007269C1">
        <w:t xml:space="preserve">(5) </w:t>
      </w:r>
      <w:r w:rsidR="00EE66D4" w:rsidRPr="007269C1">
        <w:t xml:space="preserve"> </w:t>
      </w:r>
      <w:r w:rsidR="006463E1">
        <w:t xml:space="preserve">Filing of </w:t>
      </w:r>
      <w:r w:rsidR="006463E1" w:rsidRPr="007269C1">
        <w:t xml:space="preserve">applications for water rights, permits, licenses, </w:t>
      </w:r>
      <w:r w:rsidR="006463E1">
        <w:t>and</w:t>
      </w:r>
      <w:r w:rsidR="006463E1" w:rsidRPr="007269C1">
        <w:t xml:space="preserve"> certificates</w:t>
      </w:r>
      <w:r w:rsidR="00C04A72">
        <w:t>.</w:t>
      </w:r>
      <w:r w:rsidR="006463E1" w:rsidDel="006463E1">
        <w:t xml:space="preserve"> </w:t>
      </w:r>
    </w:p>
    <w:p w:rsidR="004B65F4" w:rsidRPr="00D244AD" w:rsidRDefault="004B65F4" w:rsidP="001409D9">
      <w:pPr>
        <w:pStyle w:val="NumberLista"/>
      </w:pPr>
      <w:proofErr w:type="gramStart"/>
      <w:r w:rsidRPr="00D244AD">
        <w:t>b.  Federal</w:t>
      </w:r>
      <w:proofErr w:type="gramEnd"/>
      <w:r w:rsidRPr="00D244AD">
        <w:t xml:space="preserve"> requirements and recommendations for well construction, development, sampling, and abandonment.</w:t>
      </w:r>
    </w:p>
    <w:p w:rsidR="004B65F4" w:rsidRPr="007269C1" w:rsidRDefault="004B65F4" w:rsidP="00F82E53">
      <w:pPr>
        <w:pStyle w:val="NumberList1"/>
      </w:pPr>
      <w:r w:rsidRPr="007269C1">
        <w:t xml:space="preserve">3.  </w:t>
      </w:r>
      <w:r w:rsidR="00F30636" w:rsidRPr="007269C1">
        <w:t>A c</w:t>
      </w:r>
      <w:r w:rsidRPr="007269C1">
        <w:t>op</w:t>
      </w:r>
      <w:r w:rsidR="00F30636" w:rsidRPr="007269C1">
        <w:t>y</w:t>
      </w:r>
      <w:r w:rsidRPr="007269C1">
        <w:t xml:space="preserve"> of all documents </w:t>
      </w:r>
      <w:r w:rsidR="0032781C" w:rsidRPr="007269C1">
        <w:t xml:space="preserve">required for other water-related permits and approvals </w:t>
      </w:r>
      <w:r w:rsidR="00F30636" w:rsidRPr="007269C1">
        <w:t>and</w:t>
      </w:r>
      <w:r w:rsidR="0032781C" w:rsidRPr="007269C1">
        <w:t xml:space="preserve"> </w:t>
      </w:r>
      <w:r w:rsidR="00F30636" w:rsidRPr="007269C1">
        <w:t>f</w:t>
      </w:r>
      <w:r w:rsidR="0032781C" w:rsidRPr="007269C1">
        <w:t>o</w:t>
      </w:r>
      <w:r w:rsidR="00F30636" w:rsidRPr="007269C1">
        <w:t>r</w:t>
      </w:r>
      <w:r w:rsidR="0032781C" w:rsidRPr="007269C1">
        <w:t xml:space="preserve"> compl</w:t>
      </w:r>
      <w:r w:rsidR="00F30636" w:rsidRPr="007269C1">
        <w:t>iance</w:t>
      </w:r>
      <w:r w:rsidR="0032781C" w:rsidRPr="007269C1">
        <w:t xml:space="preserve"> with laws and regulations governing water wells and pipelines </w:t>
      </w:r>
      <w:r w:rsidRPr="007269C1">
        <w:t>must be submitted to the authorized officer and included in the project file.</w:t>
      </w:r>
    </w:p>
    <w:p w:rsidR="004B65F4" w:rsidRDefault="004B65F4" w:rsidP="001409D9">
      <w:pPr>
        <w:pStyle w:val="Heading2"/>
      </w:pPr>
      <w:bookmarkStart w:id="92" w:name="_Toc312157405"/>
      <w:r>
        <w:t>2563.3 – Requirements for Proposals Involving New Water Wells or Water Pipelines</w:t>
      </w:r>
      <w:bookmarkEnd w:id="92"/>
    </w:p>
    <w:p w:rsidR="004B65F4" w:rsidRPr="007269C1" w:rsidRDefault="004B65F4" w:rsidP="00F82E53">
      <w:pPr>
        <w:pStyle w:val="NumberList1"/>
      </w:pPr>
      <w:r w:rsidRPr="007269C1">
        <w:t>1.  Deny proposals to construct wells on or pipelines across NFS lands which can reasonably be accommodated on non-NFS lands and which the proponent is proposing to construct on NFS lands because they afford a lower cost and less restrictive location than non-NFS lands (FSM 2703.2).</w:t>
      </w:r>
    </w:p>
    <w:p w:rsidR="004B65F4" w:rsidRPr="007269C1" w:rsidRDefault="004B65F4" w:rsidP="00F82E53">
      <w:pPr>
        <w:pStyle w:val="NumberList1"/>
      </w:pPr>
      <w:r w:rsidRPr="007269C1">
        <w:t xml:space="preserve">2.  </w:t>
      </w:r>
      <w:r w:rsidR="000526F9" w:rsidRPr="007269C1">
        <w:t>The following additional requirements apply to</w:t>
      </w:r>
      <w:r w:rsidRPr="007269C1">
        <w:t xml:space="preserve"> </w:t>
      </w:r>
      <w:r w:rsidR="000526F9" w:rsidRPr="007269C1">
        <w:t xml:space="preserve">second-level screening of </w:t>
      </w:r>
      <w:r w:rsidRPr="007269C1">
        <w:t>proposals for new high-capacity water wells</w:t>
      </w:r>
      <w:r w:rsidR="00667DFE" w:rsidRPr="007269C1">
        <w:t xml:space="preserve"> or large water</w:t>
      </w:r>
      <w:r w:rsidR="001B796A" w:rsidRPr="007269C1">
        <w:t xml:space="preserve"> </w:t>
      </w:r>
      <w:r w:rsidR="00667DFE" w:rsidRPr="007269C1">
        <w:t>injection wells</w:t>
      </w:r>
      <w:r w:rsidR="006F59A2" w:rsidRPr="007269C1">
        <w:t>;</w:t>
      </w:r>
      <w:r w:rsidRPr="007269C1">
        <w:t xml:space="preserve"> new water wells </w:t>
      </w:r>
      <w:r w:rsidR="00DE3065" w:rsidRPr="007269C1">
        <w:t xml:space="preserve">that may </w:t>
      </w:r>
      <w:r w:rsidRPr="007269C1">
        <w:t xml:space="preserve">adversely affect </w:t>
      </w:r>
      <w:r w:rsidR="00064C0D">
        <w:t>groundwater</w:t>
      </w:r>
      <w:r w:rsidRPr="007269C1">
        <w:t>-dependent ecosystems</w:t>
      </w:r>
      <w:r w:rsidR="00DE3065" w:rsidRPr="007269C1">
        <w:t xml:space="preserve"> critical to land management goals established for the administrative unit</w:t>
      </w:r>
      <w:r w:rsidR="006F59A2" w:rsidRPr="007269C1">
        <w:t>;</w:t>
      </w:r>
      <w:r w:rsidRPr="007269C1">
        <w:t xml:space="preserve"> or new water pipelines crossing NFS lands and </w:t>
      </w:r>
      <w:r w:rsidR="001B4E67" w:rsidRPr="007269C1">
        <w:t xml:space="preserve">diverting </w:t>
      </w:r>
      <w:r w:rsidRPr="007269C1">
        <w:t xml:space="preserve">water from adjacent </w:t>
      </w:r>
      <w:r w:rsidR="005C5D53">
        <w:t>non-</w:t>
      </w:r>
      <w:r w:rsidRPr="007269C1">
        <w:t>NFS lands</w:t>
      </w:r>
      <w:r w:rsidR="000526F9" w:rsidRPr="007269C1">
        <w:t>.</w:t>
      </w:r>
    </w:p>
    <w:p w:rsidR="004B65F4" w:rsidRPr="007269C1" w:rsidRDefault="004B65F4" w:rsidP="001409D9">
      <w:pPr>
        <w:pStyle w:val="NumberLista"/>
      </w:pPr>
      <w:proofErr w:type="gramStart"/>
      <w:r w:rsidRPr="007269C1">
        <w:t xml:space="preserve">a.  </w:t>
      </w:r>
      <w:r w:rsidRPr="005C5D53">
        <w:rPr>
          <w:u w:val="single"/>
        </w:rPr>
        <w:t>The</w:t>
      </w:r>
      <w:proofErr w:type="gramEnd"/>
      <w:r w:rsidRPr="005C5D53">
        <w:rPr>
          <w:u w:val="single"/>
        </w:rPr>
        <w:t xml:space="preserve"> quantity of water</w:t>
      </w:r>
      <w:r w:rsidRPr="007269C1">
        <w:t>.  The proposal must identify current and expected future quantities of water and, for water withdrawals, the beneficial uses of water.  If the proponent seeks to inject water into a geologic</w:t>
      </w:r>
      <w:r w:rsidR="005D5B49" w:rsidRPr="007269C1">
        <w:t>al</w:t>
      </w:r>
      <w:r w:rsidRPr="007269C1">
        <w:t xml:space="preserve"> formation containing fresh water, the proposal must identify the quantity, sources, and quality of both the proposed source of the injection and the receiving waters and the likely effects of this action on NFS </w:t>
      </w:r>
      <w:r w:rsidR="00125C87">
        <w:t xml:space="preserve">water </w:t>
      </w:r>
      <w:r w:rsidRPr="007269C1">
        <w:t>resources.  Proponents of all community water systems</w:t>
      </w:r>
      <w:r w:rsidR="009659E1" w:rsidRPr="007269C1">
        <w:t xml:space="preserve"> (FSM 7420)</w:t>
      </w:r>
      <w:r w:rsidRPr="007269C1">
        <w:t xml:space="preserve">, high-capacity wells, and </w:t>
      </w:r>
      <w:r w:rsidR="00667DFE" w:rsidRPr="007269C1">
        <w:t>large water</w:t>
      </w:r>
      <w:r w:rsidR="001B796A" w:rsidRPr="007269C1">
        <w:t xml:space="preserve"> </w:t>
      </w:r>
      <w:r w:rsidRPr="007269C1">
        <w:t>injection wells that open into geologic</w:t>
      </w:r>
      <w:r w:rsidR="005D5B49" w:rsidRPr="007269C1">
        <w:t>al</w:t>
      </w:r>
      <w:r w:rsidRPr="007269C1">
        <w:t xml:space="preserve"> formations containing fresh water must propose to equip the water systems and wells with flow metering devices and to maintain the devices in good working order.</w:t>
      </w:r>
    </w:p>
    <w:p w:rsidR="004B65F4" w:rsidRPr="007269C1" w:rsidRDefault="004B65F4" w:rsidP="001409D9">
      <w:pPr>
        <w:pStyle w:val="NumberLista"/>
      </w:pPr>
      <w:proofErr w:type="gramStart"/>
      <w:r w:rsidRPr="007269C1">
        <w:t xml:space="preserve">b.  </w:t>
      </w:r>
      <w:r w:rsidRPr="005C5D53">
        <w:rPr>
          <w:u w:val="single"/>
        </w:rPr>
        <w:t>Water</w:t>
      </w:r>
      <w:proofErr w:type="gramEnd"/>
      <w:r w:rsidRPr="005C5D53">
        <w:rPr>
          <w:u w:val="single"/>
        </w:rPr>
        <w:t xml:space="preserve"> conservation</w:t>
      </w:r>
      <w:r w:rsidRPr="007269C1">
        <w:t xml:space="preserve">.  Any proposal to withdraw </w:t>
      </w:r>
      <w:r w:rsidR="00064C0D">
        <w:t>groundwater</w:t>
      </w:r>
      <w:r w:rsidRPr="007269C1">
        <w:t xml:space="preserve"> underlying NFS lands using a well or set of wells within a limited area or from springs on NFS lands must include the use of appropriate water conservation measures (FSM 2541.21h).</w:t>
      </w:r>
    </w:p>
    <w:p w:rsidR="004B65F4" w:rsidRPr="007269C1" w:rsidRDefault="004B65F4" w:rsidP="001409D9">
      <w:pPr>
        <w:pStyle w:val="NumberLista"/>
      </w:pPr>
      <w:proofErr w:type="gramStart"/>
      <w:r w:rsidRPr="007269C1">
        <w:lastRenderedPageBreak/>
        <w:t xml:space="preserve">c.  </w:t>
      </w:r>
      <w:r w:rsidRPr="005C5D53">
        <w:rPr>
          <w:u w:val="single"/>
        </w:rPr>
        <w:t>Drilling</w:t>
      </w:r>
      <w:proofErr w:type="gramEnd"/>
      <w:r w:rsidRPr="005C5D53">
        <w:rPr>
          <w:u w:val="single"/>
        </w:rPr>
        <w:t xml:space="preserve"> activities</w:t>
      </w:r>
      <w:r w:rsidRPr="007269C1">
        <w:t>.  The proposal must include sufficient information, including a description of the geological and hydrological setting and the drilling methods to be employed, to demonstrate</w:t>
      </w:r>
      <w:r w:rsidR="005D5B49" w:rsidRPr="007269C1">
        <w:t xml:space="preserve"> that</w:t>
      </w:r>
      <w:r w:rsidRPr="007269C1">
        <w:t xml:space="preserve"> there is a reasonable likelihood of successfully completing any water wells proposed to be located on NFS lands and adequately mitigating any associated resource damage from drilling activities.</w:t>
      </w:r>
    </w:p>
    <w:p w:rsidR="004B65F4" w:rsidRPr="007269C1" w:rsidRDefault="004B65F4" w:rsidP="001409D9">
      <w:pPr>
        <w:pStyle w:val="NumberLista"/>
      </w:pPr>
      <w:proofErr w:type="gramStart"/>
      <w:r w:rsidRPr="007269C1">
        <w:t xml:space="preserve">d.  </w:t>
      </w:r>
      <w:r w:rsidRPr="005C5D53">
        <w:rPr>
          <w:u w:val="single"/>
        </w:rPr>
        <w:t>Associated</w:t>
      </w:r>
      <w:proofErr w:type="gramEnd"/>
      <w:r w:rsidRPr="005C5D53">
        <w:rPr>
          <w:u w:val="single"/>
        </w:rPr>
        <w:t xml:space="preserve"> facilities</w:t>
      </w:r>
      <w:r w:rsidRPr="007269C1">
        <w:t xml:space="preserve">.  The proposal must identify anticipated associated facilities, such as roads, power lines, pipelines, water storage tanks, runoff control basins, and pumping stations, that are expected to be needed </w:t>
      </w:r>
      <w:r w:rsidR="00667DFE" w:rsidRPr="007269C1">
        <w:t xml:space="preserve">on NFS lands </w:t>
      </w:r>
      <w:r w:rsidRPr="007269C1">
        <w:t>to produce, inject, or convey water on or across NFS lands.</w:t>
      </w:r>
    </w:p>
    <w:p w:rsidR="004B65F4" w:rsidRPr="007269C1" w:rsidRDefault="004B65F4" w:rsidP="001409D9">
      <w:pPr>
        <w:pStyle w:val="NumberLista"/>
      </w:pPr>
      <w:proofErr w:type="gramStart"/>
      <w:r w:rsidRPr="007269C1">
        <w:t xml:space="preserve">e.  </w:t>
      </w:r>
      <w:r w:rsidRPr="005C5D53">
        <w:rPr>
          <w:u w:val="single"/>
        </w:rPr>
        <w:t>Key</w:t>
      </w:r>
      <w:proofErr w:type="gramEnd"/>
      <w:r w:rsidRPr="005C5D53">
        <w:rPr>
          <w:u w:val="single"/>
        </w:rPr>
        <w:t xml:space="preserve"> resources and existing water withdrawals</w:t>
      </w:r>
      <w:r w:rsidRPr="007269C1">
        <w:t xml:space="preserve">.  The proposal must identify </w:t>
      </w:r>
      <w:r w:rsidR="00DE3065" w:rsidRPr="007269C1">
        <w:t xml:space="preserve">water-dependent </w:t>
      </w:r>
      <w:r w:rsidRPr="007269C1">
        <w:t xml:space="preserve">resources and existing water withdrawals in the vicinity of the proposed project to allow for evaluation of its potential to adversely affect NFS </w:t>
      </w:r>
      <w:r w:rsidR="00125C87">
        <w:t xml:space="preserve">water </w:t>
      </w:r>
      <w:r w:rsidRPr="007269C1">
        <w:t>resources and facilities and neighboring non-NFS water supplies.</w:t>
      </w:r>
    </w:p>
    <w:p w:rsidR="009659E1" w:rsidRDefault="009659E1" w:rsidP="001409D9">
      <w:pPr>
        <w:pStyle w:val="Heading2"/>
      </w:pPr>
      <w:bookmarkStart w:id="93" w:name="_Toc312157406"/>
      <w:r>
        <w:t>2563.4 – Requirements for All Applications Involving Water Wells or Water Pipelines</w:t>
      </w:r>
      <w:bookmarkEnd w:id="93"/>
    </w:p>
    <w:p w:rsidR="002B17A4" w:rsidRDefault="009659E1" w:rsidP="00F82E53">
      <w:pPr>
        <w:pStyle w:val="NumberList1"/>
      </w:pPr>
      <w:r w:rsidRPr="007269C1">
        <w:t xml:space="preserve">1.  </w:t>
      </w:r>
      <w:r w:rsidR="002368FE" w:rsidRPr="007269C1">
        <w:t>Ensure that</w:t>
      </w:r>
      <w:r w:rsidRPr="007269C1">
        <w:t xml:space="preserve"> applicants for authorizations involving water wells or water pipelines identify all </w:t>
      </w:r>
      <w:r w:rsidR="001A7015" w:rsidRPr="007269C1">
        <w:t>necessary</w:t>
      </w:r>
      <w:r w:rsidR="005126FD" w:rsidRPr="007269C1">
        <w:t xml:space="preserve"> </w:t>
      </w:r>
      <w:r w:rsidR="00EF306F" w:rsidRPr="007269C1">
        <w:t>State</w:t>
      </w:r>
      <w:r w:rsidRPr="007269C1">
        <w:t xml:space="preserve"> water rights and </w:t>
      </w:r>
      <w:r w:rsidR="00EF306F" w:rsidRPr="007269C1">
        <w:t>State</w:t>
      </w:r>
      <w:r w:rsidRPr="007269C1">
        <w:t xml:space="preserve"> and local water approvals in their application and to provide a copy of them to the authorized officer upon issuance.</w:t>
      </w:r>
    </w:p>
    <w:p w:rsidR="009659E1" w:rsidRPr="007269C1" w:rsidRDefault="009659E1" w:rsidP="00F82E53">
      <w:pPr>
        <w:pStyle w:val="NumberList1"/>
      </w:pPr>
      <w:r w:rsidRPr="007269C1">
        <w:t xml:space="preserve">2.  If necessary </w:t>
      </w:r>
      <w:r w:rsidR="00EF306F" w:rsidRPr="007269C1">
        <w:t>State</w:t>
      </w:r>
      <w:r w:rsidRPr="007269C1">
        <w:t xml:space="preserve"> water rights or </w:t>
      </w:r>
      <w:r w:rsidR="00EF306F" w:rsidRPr="007269C1">
        <w:t>State</w:t>
      </w:r>
      <w:r w:rsidRPr="007269C1">
        <w:t xml:space="preserve"> or local water approvals have not been obtained by the time the authorized officer grants the application, issue the authorization contingent upon obtaining the </w:t>
      </w:r>
      <w:r w:rsidR="00DE3065" w:rsidRPr="007269C1">
        <w:t xml:space="preserve">necessary </w:t>
      </w:r>
      <w:r w:rsidRPr="007269C1">
        <w:t>rights or approvals (36 CFR 251.56(a)(2)).</w:t>
      </w:r>
    </w:p>
    <w:p w:rsidR="009659E1" w:rsidRPr="007269C1" w:rsidRDefault="009659E1" w:rsidP="00F82E53">
      <w:pPr>
        <w:pStyle w:val="NumberList1"/>
      </w:pPr>
      <w:r w:rsidRPr="007269C1">
        <w:t xml:space="preserve">3.  Evaluate the potential impacts upon </w:t>
      </w:r>
      <w:r w:rsidR="00064C0D">
        <w:t>groundwater</w:t>
      </w:r>
      <w:r w:rsidRPr="007269C1">
        <w:t xml:space="preserve"> and surface water resources from new water wells proposed to be drilled on NFS lands and new pipelines that would transport water across NFS lands that are not authorized as part of an approved minerals or energy operation</w:t>
      </w:r>
      <w:r w:rsidR="007E786A" w:rsidRPr="007269C1">
        <w:t xml:space="preserve">, including potential </w:t>
      </w:r>
      <w:r w:rsidRPr="007269C1">
        <w:t>impacts from well drilling, water extraction, and pipeline construction.</w:t>
      </w:r>
    </w:p>
    <w:p w:rsidR="009659E1" w:rsidRPr="007269C1" w:rsidRDefault="009659E1" w:rsidP="00F82E53">
      <w:pPr>
        <w:pStyle w:val="NumberList1"/>
      </w:pPr>
      <w:r w:rsidRPr="007269C1">
        <w:t xml:space="preserve">4.  To the extent practicable, evaluate the impacts on </w:t>
      </w:r>
      <w:r w:rsidR="00064C0D">
        <w:t>groundwater</w:t>
      </w:r>
      <w:r w:rsidRPr="007269C1">
        <w:t xml:space="preserve"> quantity and quality of a water injection proposal involving one or </w:t>
      </w:r>
      <w:r w:rsidR="001C5DBB" w:rsidRPr="007269C1">
        <w:t xml:space="preserve">more </w:t>
      </w:r>
      <w:r w:rsidRPr="007269C1">
        <w:t>wells that open into a geologic</w:t>
      </w:r>
      <w:r w:rsidR="005D5B49" w:rsidRPr="007269C1">
        <w:t>al</w:t>
      </w:r>
      <w:r w:rsidRPr="007269C1">
        <w:t xml:space="preserve"> formation containing fresh water, taking into account:</w:t>
      </w:r>
    </w:p>
    <w:p w:rsidR="009659E1" w:rsidRPr="007269C1" w:rsidRDefault="009659E1" w:rsidP="001409D9">
      <w:pPr>
        <w:pStyle w:val="NumberLista"/>
      </w:pPr>
      <w:proofErr w:type="gramStart"/>
      <w:r w:rsidRPr="007269C1">
        <w:t>a.  The</w:t>
      </w:r>
      <w:proofErr w:type="gramEnd"/>
      <w:r w:rsidRPr="007269C1">
        <w:t xml:space="preserve"> addition of non-native water of a different quality from the aquifer</w:t>
      </w:r>
      <w:r w:rsidR="007E786A" w:rsidRPr="007269C1">
        <w:t>; and</w:t>
      </w:r>
    </w:p>
    <w:p w:rsidR="009659E1" w:rsidRPr="007269C1" w:rsidRDefault="009659E1" w:rsidP="001409D9">
      <w:pPr>
        <w:pStyle w:val="NumberLista"/>
      </w:pPr>
      <w:proofErr w:type="gramStart"/>
      <w:r w:rsidRPr="007269C1">
        <w:t>b.  The</w:t>
      </w:r>
      <w:proofErr w:type="gramEnd"/>
      <w:r w:rsidRPr="007269C1">
        <w:t xml:space="preserve"> impact that added liquid volume would have on aquifer structure and function.</w:t>
      </w:r>
    </w:p>
    <w:p w:rsidR="009659E1" w:rsidRPr="007269C1" w:rsidRDefault="009659E1" w:rsidP="00F82E53">
      <w:pPr>
        <w:pStyle w:val="NumberList1"/>
      </w:pPr>
      <w:r w:rsidRPr="007269C1">
        <w:t xml:space="preserve">5.  Do not subject water developments related to a CERCLA response action to environmental review under Forest Service NEPA procedures.  Rather, in accordance with the </w:t>
      </w:r>
      <w:r w:rsidR="006F0B61" w:rsidRPr="007269C1">
        <w:t>NCP</w:t>
      </w:r>
      <w:r w:rsidRPr="007269C1">
        <w:t>, utilize the engineering evaluation/cost analysis procedure for non-time-</w:t>
      </w:r>
      <w:r w:rsidRPr="007269C1">
        <w:lastRenderedPageBreak/>
        <w:t>critical removals and the remedial investigation/feasibility study procedure for remedial actions.</w:t>
      </w:r>
    </w:p>
    <w:p w:rsidR="009659E1" w:rsidRPr="007269C1" w:rsidRDefault="009659E1" w:rsidP="00F82E53">
      <w:pPr>
        <w:pStyle w:val="NumberList1"/>
      </w:pPr>
      <w:r w:rsidRPr="007269C1">
        <w:t>6.  After a proposal involving water wells or water pipelines has passed first and second-level screening (36 CFR 251.54(e)(1)-</w:t>
      </w:r>
      <w:r w:rsidR="001B796A" w:rsidRPr="007269C1">
        <w:t>(e)</w:t>
      </w:r>
      <w:r w:rsidRPr="007269C1">
        <w:t xml:space="preserve">(5); FSH 2709.11, sec. 11.2) and an application for that project has been accepted, the authorized officer shall deny the application if </w:t>
      </w:r>
      <w:r w:rsidR="001C5DBB" w:rsidRPr="007269C1">
        <w:t xml:space="preserve">NFS </w:t>
      </w:r>
      <w:r w:rsidR="00064C0D">
        <w:t>groundwater</w:t>
      </w:r>
      <w:r w:rsidRPr="007269C1">
        <w:t xml:space="preserve"> resources would be compromised, </w:t>
      </w:r>
      <w:r w:rsidR="007E786A" w:rsidRPr="007269C1">
        <w:t>despite</w:t>
      </w:r>
      <w:r w:rsidRPr="007269C1">
        <w:t xml:space="preserve"> mitigation, if the proposed use were authorized (36 CFR 251.54(g)(2)(i), (g)(4); FSH 2709.11, sec. 12.62).</w:t>
      </w:r>
    </w:p>
    <w:p w:rsidR="001C5DBB" w:rsidRDefault="001C5DBB" w:rsidP="001409D9">
      <w:pPr>
        <w:pStyle w:val="Heading2"/>
        <w:keepLines/>
      </w:pPr>
      <w:bookmarkStart w:id="94" w:name="_Toc312157407"/>
      <w:r>
        <w:t>2563.5 – Additional Requirement</w:t>
      </w:r>
      <w:r w:rsidR="005C5D53">
        <w:t>s</w:t>
      </w:r>
      <w:r>
        <w:t xml:space="preserve"> for Applications for Certain Water Supplies</w:t>
      </w:r>
      <w:bookmarkEnd w:id="94"/>
    </w:p>
    <w:p w:rsidR="001C5DBB" w:rsidRDefault="009B0CA9" w:rsidP="00F82E53">
      <w:pPr>
        <w:pStyle w:val="NumberList1"/>
      </w:pPr>
      <w:r>
        <w:t>Ensure that</w:t>
      </w:r>
      <w:r w:rsidR="001C5DBB">
        <w:t xml:space="preserve"> all applicants (including holders whose authorizations are expiring) for a special use authorization involving a publicly accessible water supply that utilizes one or more high-capacity wells </w:t>
      </w:r>
      <w:r>
        <w:t xml:space="preserve">provide </w:t>
      </w:r>
      <w:r w:rsidR="001C5DBB">
        <w:t>a water supply development and operation plan</w:t>
      </w:r>
      <w:r>
        <w:t xml:space="preserve"> to the Forest Service</w:t>
      </w:r>
      <w:r w:rsidR="00D933B8">
        <w:t xml:space="preserve"> with a level of detail commensurate with the scale of the existing or proposed withdrawal</w:t>
      </w:r>
      <w:r w:rsidR="001C5DBB">
        <w:t>.  The water supply development and operation plan must be approved in writing by the authorized officer.</w:t>
      </w:r>
    </w:p>
    <w:p w:rsidR="001C5DBB" w:rsidRPr="007269C1" w:rsidRDefault="001C5DBB" w:rsidP="00F82E53">
      <w:pPr>
        <w:pStyle w:val="NumberList1"/>
      </w:pPr>
      <w:r w:rsidRPr="007269C1">
        <w:t xml:space="preserve">1.  Ensure that a water supply development and operation plan: </w:t>
      </w:r>
    </w:p>
    <w:p w:rsidR="001C5DBB" w:rsidRPr="007269C1" w:rsidRDefault="001C5DBB" w:rsidP="001409D9">
      <w:pPr>
        <w:pStyle w:val="NumberLista"/>
      </w:pPr>
      <w:proofErr w:type="gramStart"/>
      <w:r w:rsidRPr="007269C1">
        <w:t>a.  Addresses</w:t>
      </w:r>
      <w:proofErr w:type="gramEnd"/>
      <w:r w:rsidRPr="007269C1">
        <w:t xml:space="preserve"> development and implementation of source water protection plans for water supply wells and well fields used for drinking water in accordance with applicable </w:t>
      </w:r>
      <w:r w:rsidR="00EF306F" w:rsidRPr="007269C1">
        <w:t>State</w:t>
      </w:r>
      <w:r w:rsidRPr="007269C1">
        <w:t xml:space="preserve"> or local procedures.</w:t>
      </w:r>
    </w:p>
    <w:p w:rsidR="001C5DBB" w:rsidRPr="007269C1" w:rsidRDefault="001C5DBB" w:rsidP="001409D9">
      <w:pPr>
        <w:pStyle w:val="NumberLista"/>
      </w:pPr>
      <w:proofErr w:type="gramStart"/>
      <w:r w:rsidRPr="007269C1">
        <w:t>b.  Characterizes</w:t>
      </w:r>
      <w:proofErr w:type="gramEnd"/>
      <w:r w:rsidRPr="007269C1">
        <w:t xml:space="preserve"> the </w:t>
      </w:r>
      <w:r w:rsidR="00064C0D">
        <w:t>groundwater</w:t>
      </w:r>
      <w:r w:rsidRPr="007269C1">
        <w:t xml:space="preserve"> systems from which the water is </w:t>
      </w:r>
      <w:r w:rsidR="007E786A" w:rsidRPr="007269C1">
        <w:t xml:space="preserve">withdrawn </w:t>
      </w:r>
      <w:r w:rsidRPr="007269C1">
        <w:t>and connections to surface water at a scale and resolution appropriate to the water withdrawal.</w:t>
      </w:r>
    </w:p>
    <w:p w:rsidR="001C5DBB" w:rsidRPr="007269C1" w:rsidRDefault="001C5DBB" w:rsidP="001409D9">
      <w:pPr>
        <w:pStyle w:val="NumberLista"/>
      </w:pPr>
      <w:proofErr w:type="gramStart"/>
      <w:r w:rsidRPr="007269C1">
        <w:t>c.  Provides</w:t>
      </w:r>
      <w:proofErr w:type="gramEnd"/>
      <w:r w:rsidRPr="007269C1">
        <w:t xml:space="preserve"> for periodic water quality monitoring at each water source and, as appropriate, at nearby potential contaminant sources, including any </w:t>
      </w:r>
      <w:r w:rsidR="009B0CA9" w:rsidRPr="007269C1">
        <w:t>CERCLA</w:t>
      </w:r>
      <w:r w:rsidRPr="007269C1">
        <w:t xml:space="preserve"> or equivalent </w:t>
      </w:r>
      <w:r w:rsidR="00EF306F" w:rsidRPr="007269C1">
        <w:t>State</w:t>
      </w:r>
      <w:r w:rsidRPr="007269C1">
        <w:t xml:space="preserve"> removal or remedia</w:t>
      </w:r>
      <w:r w:rsidR="005C5D53">
        <w:t>tion</w:t>
      </w:r>
      <w:r w:rsidRPr="007269C1">
        <w:t xml:space="preserve"> sites.</w:t>
      </w:r>
    </w:p>
    <w:p w:rsidR="002B17A4" w:rsidRDefault="001C5DBB" w:rsidP="001409D9">
      <w:pPr>
        <w:pStyle w:val="NumberLista"/>
      </w:pPr>
      <w:proofErr w:type="gramStart"/>
      <w:r w:rsidRPr="007269C1">
        <w:t>d.  Provides</w:t>
      </w:r>
      <w:proofErr w:type="gramEnd"/>
      <w:r w:rsidRPr="007269C1">
        <w:t xml:space="preserve"> for regular reporting to the Forest Service in an electronic format acceptable to the agency of the results of all monitoring and testing, including monitoring</w:t>
      </w:r>
      <w:r w:rsidR="00EF306F" w:rsidRPr="007269C1">
        <w:t xml:space="preserve"> and testing required by </w:t>
      </w:r>
      <w:r w:rsidR="007E786A" w:rsidRPr="007269C1">
        <w:t xml:space="preserve">local, State, or </w:t>
      </w:r>
      <w:r w:rsidR="00EF306F" w:rsidRPr="007269C1">
        <w:t>other F</w:t>
      </w:r>
      <w:r w:rsidRPr="007269C1">
        <w:t>ederal agencies.</w:t>
      </w:r>
    </w:p>
    <w:p w:rsidR="001C5DBB" w:rsidRPr="007269C1" w:rsidRDefault="001C5DBB" w:rsidP="001409D9">
      <w:pPr>
        <w:pStyle w:val="NumberLista"/>
      </w:pPr>
      <w:proofErr w:type="gramStart"/>
      <w:r w:rsidRPr="007269C1">
        <w:t>e.  Include</w:t>
      </w:r>
      <w:r w:rsidR="00EF306F" w:rsidRPr="007269C1">
        <w:t>s</w:t>
      </w:r>
      <w:proofErr w:type="gramEnd"/>
      <w:r w:rsidR="00EF306F" w:rsidRPr="007269C1">
        <w:t xml:space="preserve"> a copy of all other required F</w:t>
      </w:r>
      <w:r w:rsidRPr="007269C1">
        <w:t xml:space="preserve">ederal, </w:t>
      </w:r>
      <w:r w:rsidR="00EF306F" w:rsidRPr="007269C1">
        <w:t>S</w:t>
      </w:r>
      <w:r w:rsidRPr="007269C1">
        <w:t>tate, or local water-related permits or approvals or, if pending, the applications for those permits or approvals.</w:t>
      </w:r>
    </w:p>
    <w:p w:rsidR="001C5DBB" w:rsidRPr="007269C1" w:rsidRDefault="001C5DBB" w:rsidP="001409D9">
      <w:pPr>
        <w:pStyle w:val="NumberLista"/>
      </w:pPr>
      <w:proofErr w:type="gramStart"/>
      <w:r w:rsidRPr="007269C1">
        <w:t>f.  Includes</w:t>
      </w:r>
      <w:proofErr w:type="gramEnd"/>
      <w:r w:rsidRPr="007269C1">
        <w:t xml:space="preserve"> a contingency plan addressing safeguarding of facilities, provision of alternate water supplies, and response to potential contamination events.</w:t>
      </w:r>
    </w:p>
    <w:p w:rsidR="001C5DBB" w:rsidRPr="007269C1" w:rsidRDefault="001C5DBB" w:rsidP="00F82E53">
      <w:pPr>
        <w:pStyle w:val="NumberList1"/>
      </w:pPr>
      <w:r w:rsidRPr="007269C1">
        <w:t>2.  In reviewing a water supply development and operation plan, consider:</w:t>
      </w:r>
    </w:p>
    <w:p w:rsidR="001C5DBB" w:rsidRPr="007269C1" w:rsidRDefault="001C5DBB" w:rsidP="001409D9">
      <w:pPr>
        <w:pStyle w:val="NumberLista"/>
      </w:pPr>
      <w:proofErr w:type="gramStart"/>
      <w:r w:rsidRPr="007269C1">
        <w:lastRenderedPageBreak/>
        <w:t>a.  Advising</w:t>
      </w:r>
      <w:proofErr w:type="gramEnd"/>
      <w:r w:rsidRPr="007269C1">
        <w:t xml:space="preserve"> the applicant to provide for phasing of separate applications for exploration and testing and final construction and production to allow for collection of additional project-specific information and adjustments based on that information.</w:t>
      </w:r>
    </w:p>
    <w:p w:rsidR="009C7687" w:rsidRPr="007269C1" w:rsidRDefault="001C5DBB" w:rsidP="001409D9">
      <w:pPr>
        <w:pStyle w:val="NumberLista"/>
      </w:pPr>
      <w:proofErr w:type="gramStart"/>
      <w:r w:rsidRPr="007269C1">
        <w:t>b.  Including</w:t>
      </w:r>
      <w:proofErr w:type="gramEnd"/>
      <w:r w:rsidRPr="007269C1">
        <w:t xml:space="preserve"> special terms and conditions, such as mitigation measures, in the special use authorization based on provisions in the plan.</w:t>
      </w:r>
    </w:p>
    <w:p w:rsidR="009C7687" w:rsidRDefault="004A6813" w:rsidP="001409D9">
      <w:pPr>
        <w:pStyle w:val="Heading2"/>
        <w:keepLines/>
      </w:pPr>
      <w:bookmarkStart w:id="95" w:name="_Toc168741569"/>
      <w:bookmarkStart w:id="96" w:name="_Toc171737665"/>
      <w:bookmarkStart w:id="97" w:name="_Toc312157408"/>
      <w:r>
        <w:t>2563.6</w:t>
      </w:r>
      <w:r w:rsidR="002D7FDF">
        <w:t xml:space="preserve"> </w:t>
      </w:r>
      <w:r w:rsidR="00312AAE" w:rsidRPr="00BD107C">
        <w:t>–</w:t>
      </w:r>
      <w:r w:rsidR="009C7687" w:rsidRPr="00BD107C">
        <w:t xml:space="preserve"> </w:t>
      </w:r>
      <w:r w:rsidR="00F428FA" w:rsidRPr="00BD107C">
        <w:t>Additional</w:t>
      </w:r>
      <w:r w:rsidR="00312AAE" w:rsidRPr="00BD107C">
        <w:t xml:space="preserve"> </w:t>
      </w:r>
      <w:r w:rsidR="00F428FA" w:rsidRPr="00BD107C">
        <w:t>Analyse</w:t>
      </w:r>
      <w:r w:rsidR="009C7687" w:rsidRPr="00BD107C">
        <w:t xml:space="preserve">s for </w:t>
      </w:r>
      <w:r w:rsidR="00FA4FA1">
        <w:t>Applications</w:t>
      </w:r>
      <w:r w:rsidR="00BB174A" w:rsidRPr="00BD107C">
        <w:t xml:space="preserve"> </w:t>
      </w:r>
      <w:r w:rsidR="00BB174A">
        <w:t>In</w:t>
      </w:r>
      <w:r>
        <w:t>volving</w:t>
      </w:r>
      <w:r w:rsidR="00BB174A">
        <w:t xml:space="preserve"> </w:t>
      </w:r>
      <w:r w:rsidR="00222CBF" w:rsidRPr="00BD107C">
        <w:t>Water</w:t>
      </w:r>
      <w:r w:rsidR="008D5C78">
        <w:t xml:space="preserve"> </w:t>
      </w:r>
      <w:r w:rsidR="00F428FA" w:rsidRPr="00BD107C">
        <w:t>Well</w:t>
      </w:r>
      <w:r w:rsidR="00BB174A">
        <w:t>s</w:t>
      </w:r>
      <w:r w:rsidR="009C7687" w:rsidRPr="00BD107C">
        <w:t xml:space="preserve"> </w:t>
      </w:r>
      <w:r w:rsidR="00667E12">
        <w:t>or</w:t>
      </w:r>
      <w:r w:rsidR="00222CBF" w:rsidRPr="00BD107C">
        <w:t xml:space="preserve"> Water</w:t>
      </w:r>
      <w:r w:rsidR="008D5C78">
        <w:t xml:space="preserve"> </w:t>
      </w:r>
      <w:r w:rsidR="00222CBF" w:rsidRPr="00BD107C">
        <w:t>Pipeline</w:t>
      </w:r>
      <w:r w:rsidR="00BB174A">
        <w:t>s</w:t>
      </w:r>
      <w:bookmarkEnd w:id="97"/>
      <w:r w:rsidR="00222CBF" w:rsidRPr="00BD107C">
        <w:t xml:space="preserve"> </w:t>
      </w:r>
      <w:bookmarkEnd w:id="95"/>
      <w:bookmarkEnd w:id="96"/>
    </w:p>
    <w:p w:rsidR="00762C57" w:rsidRDefault="00762C57" w:rsidP="001409D9">
      <w:pPr>
        <w:keepNext/>
        <w:keepLines/>
      </w:pPr>
    </w:p>
    <w:p w:rsidR="00120523" w:rsidRPr="004A6813" w:rsidRDefault="004A6813" w:rsidP="001409D9">
      <w:pPr>
        <w:keepNext/>
        <w:keepLines/>
      </w:pPr>
      <w:r w:rsidRPr="004A6813">
        <w:t xml:space="preserve">The following provisions apply </w:t>
      </w:r>
      <w:r w:rsidR="00AF2897">
        <w:t>to</w:t>
      </w:r>
      <w:r w:rsidR="00AF2897" w:rsidRPr="004A6813">
        <w:t xml:space="preserve"> </w:t>
      </w:r>
      <w:r w:rsidRPr="004A6813">
        <w:t>evaluati</w:t>
      </w:r>
      <w:r w:rsidR="00AF2897">
        <w:t>o</w:t>
      </w:r>
      <w:r w:rsidRPr="004A6813">
        <w:t>n</w:t>
      </w:r>
      <w:r w:rsidR="00AF2897">
        <w:t xml:space="preserve"> of</w:t>
      </w:r>
      <w:r w:rsidRPr="004A6813">
        <w:t xml:space="preserve"> applications for new uses that include high-capacity water wells</w:t>
      </w:r>
      <w:r w:rsidR="00AF2897">
        <w:t>;</w:t>
      </w:r>
      <w:r w:rsidRPr="004A6813">
        <w:t xml:space="preserve"> </w:t>
      </w:r>
      <w:r w:rsidR="005A32CC">
        <w:t>large water</w:t>
      </w:r>
      <w:r w:rsidR="000A563F">
        <w:t xml:space="preserve"> </w:t>
      </w:r>
      <w:r w:rsidR="005A32CC">
        <w:t>injection wells</w:t>
      </w:r>
      <w:r w:rsidR="00AF2897">
        <w:t>;</w:t>
      </w:r>
      <w:r w:rsidR="005A32CC">
        <w:t xml:space="preserve"> </w:t>
      </w:r>
      <w:r w:rsidRPr="004A6813">
        <w:t xml:space="preserve">water wells with the potential to adversely affect </w:t>
      </w:r>
      <w:r w:rsidR="00064C0D">
        <w:t>groundwater</w:t>
      </w:r>
      <w:r w:rsidRPr="004A6813">
        <w:t>-dependent ecosystems</w:t>
      </w:r>
      <w:r w:rsidR="00AB74DC" w:rsidRPr="00AB74DC">
        <w:t xml:space="preserve"> </w:t>
      </w:r>
      <w:r w:rsidR="00AB74DC">
        <w:t>critical to land management goals established for the administrative unit</w:t>
      </w:r>
      <w:r w:rsidR="00AF2897">
        <w:t>;</w:t>
      </w:r>
      <w:r w:rsidRPr="004A6813">
        <w:t xml:space="preserve"> pipelines crossing NFS lands</w:t>
      </w:r>
      <w:r w:rsidR="00AF2897">
        <w:t>;</w:t>
      </w:r>
      <w:r w:rsidRPr="004A6813">
        <w:t xml:space="preserve"> </w:t>
      </w:r>
      <w:r w:rsidR="00AF2897">
        <w:t>and</w:t>
      </w:r>
      <w:r w:rsidRPr="004A6813">
        <w:t xml:space="preserve"> proposals </w:t>
      </w:r>
      <w:r w:rsidR="00AF2897">
        <w:t>for</w:t>
      </w:r>
      <w:r w:rsidR="00AF2897" w:rsidRPr="004A6813">
        <w:t xml:space="preserve"> </w:t>
      </w:r>
      <w:r w:rsidRPr="004A6813">
        <w:t xml:space="preserve">modification </w:t>
      </w:r>
      <w:r w:rsidR="00AF2897">
        <w:t>of</w:t>
      </w:r>
      <w:r w:rsidRPr="004A6813">
        <w:t xml:space="preserve"> </w:t>
      </w:r>
      <w:r w:rsidR="00AF2897">
        <w:t>an authorized</w:t>
      </w:r>
      <w:r w:rsidR="00AF2897" w:rsidRPr="004A6813">
        <w:t xml:space="preserve"> </w:t>
      </w:r>
      <w:r w:rsidRPr="004A6813">
        <w:t>use involving these water wells or pipelines</w:t>
      </w:r>
      <w:r w:rsidR="00AF2897">
        <w:t>.</w:t>
      </w:r>
    </w:p>
    <w:p w:rsidR="009C7687" w:rsidRPr="004A6813" w:rsidRDefault="00BD107C" w:rsidP="00F82E53">
      <w:pPr>
        <w:pStyle w:val="NumberList1"/>
        <w:rPr>
          <w:szCs w:val="22"/>
        </w:rPr>
      </w:pPr>
      <w:r w:rsidRPr="00BD107C">
        <w:t xml:space="preserve">1.  </w:t>
      </w:r>
      <w:r w:rsidR="009C7687">
        <w:rPr>
          <w:u w:val="single"/>
        </w:rPr>
        <w:t>Phasing</w:t>
      </w:r>
      <w:r w:rsidR="00120523">
        <w:t xml:space="preserve">. </w:t>
      </w:r>
      <w:r w:rsidR="00547710">
        <w:t xml:space="preserve"> </w:t>
      </w:r>
      <w:r w:rsidR="00120523">
        <w:t>If</w:t>
      </w:r>
      <w:r w:rsidR="001A75B7">
        <w:t xml:space="preserve"> </w:t>
      </w:r>
      <w:r w:rsidR="00120523">
        <w:t xml:space="preserve">an </w:t>
      </w:r>
      <w:r w:rsidR="001A75B7">
        <w:t>application includes a water</w:t>
      </w:r>
      <w:r w:rsidR="00F428FA">
        <w:t xml:space="preserve"> </w:t>
      </w:r>
      <w:r w:rsidR="009C7687">
        <w:t xml:space="preserve">removal </w:t>
      </w:r>
      <w:r w:rsidR="00F428FA">
        <w:t xml:space="preserve">or injection </w:t>
      </w:r>
      <w:r w:rsidR="009C7687">
        <w:t xml:space="preserve">rate that </w:t>
      </w:r>
      <w:r w:rsidR="001A75B7">
        <w:t>has the poten</w:t>
      </w:r>
      <w:r w:rsidR="00AA6100">
        <w:t>tial for significant impacts o</w:t>
      </w:r>
      <w:r w:rsidR="005C5D53">
        <w:t>n</w:t>
      </w:r>
      <w:r w:rsidR="00AA6100">
        <w:t xml:space="preserve"> </w:t>
      </w:r>
      <w:r w:rsidR="00064C0D">
        <w:t>groundwater</w:t>
      </w:r>
      <w:r w:rsidR="00882835">
        <w:t>-</w:t>
      </w:r>
      <w:r w:rsidR="00DE2D9C">
        <w:t>dependent ecosystems</w:t>
      </w:r>
      <w:r w:rsidR="00AB74DC" w:rsidRPr="00AB74DC">
        <w:t xml:space="preserve"> </w:t>
      </w:r>
      <w:r w:rsidR="00AB74DC">
        <w:t>critical to land management goals established for the administrative unit</w:t>
      </w:r>
      <w:r w:rsidR="009C7687">
        <w:t>, substantial additiona</w:t>
      </w:r>
      <w:r w:rsidR="00926C26">
        <w:t>l analyse</w:t>
      </w:r>
      <w:r w:rsidR="001A75B7">
        <w:t xml:space="preserve">s may be necessary.  </w:t>
      </w:r>
      <w:r w:rsidR="004A6813" w:rsidRPr="004A6813">
        <w:t xml:space="preserve">Analyze potential effects of the proposed uses on NFS </w:t>
      </w:r>
      <w:r w:rsidR="00125C87">
        <w:t xml:space="preserve">water </w:t>
      </w:r>
      <w:r w:rsidR="004A6813" w:rsidRPr="004A6813">
        <w:t xml:space="preserve">resources and neighboring water </w:t>
      </w:r>
      <w:r w:rsidR="004A6813">
        <w:t>withdrawals</w:t>
      </w:r>
      <w:r w:rsidR="004A6813" w:rsidRPr="004A6813">
        <w:t xml:space="preserve">.  Analyze the potential effects in two phases:  </w:t>
      </w:r>
      <w:r w:rsidR="00BC18C6">
        <w:t>(</w:t>
      </w:r>
      <w:r w:rsidR="004A6813">
        <w:t xml:space="preserve">1) </w:t>
      </w:r>
      <w:r w:rsidR="004A6813" w:rsidRPr="004A6813">
        <w:t xml:space="preserve">exploration and testing and </w:t>
      </w:r>
      <w:r w:rsidR="00BC18C6">
        <w:t>(</w:t>
      </w:r>
      <w:r w:rsidR="004A6813">
        <w:t xml:space="preserve">2) </w:t>
      </w:r>
      <w:r w:rsidR="004A6813" w:rsidRPr="004A6813">
        <w:t>construction and production.  When an applicant proposes to use existing wells, the procedures described in paragraphs 3a through 3d may still apply.</w:t>
      </w:r>
    </w:p>
    <w:p w:rsidR="000D3FC9" w:rsidRDefault="00BD107C" w:rsidP="00F82E53">
      <w:pPr>
        <w:pStyle w:val="NumberList1"/>
      </w:pPr>
      <w:r>
        <w:t xml:space="preserve">2.  </w:t>
      </w:r>
      <w:r w:rsidR="009C7687" w:rsidRPr="00D244AD">
        <w:t>Advising Applicants</w:t>
      </w:r>
      <w:r>
        <w:t>.</w:t>
      </w:r>
    </w:p>
    <w:p w:rsidR="009C7687" w:rsidRPr="004A6813" w:rsidRDefault="00BD107C" w:rsidP="001409D9">
      <w:pPr>
        <w:pStyle w:val="NumberLista"/>
      </w:pPr>
      <w:proofErr w:type="gramStart"/>
      <w:r>
        <w:t xml:space="preserve">a.  </w:t>
      </w:r>
      <w:r w:rsidR="004A6813" w:rsidRPr="004A6813">
        <w:t>Advise</w:t>
      </w:r>
      <w:proofErr w:type="gramEnd"/>
      <w:r w:rsidR="004A6813" w:rsidRPr="004A6813">
        <w:t xml:space="preserve"> applicants that obtaining authorization for exploratory drilling or testing for new water sources does not guarantee that construction </w:t>
      </w:r>
      <w:r w:rsidR="004A6813">
        <w:t xml:space="preserve">or operation </w:t>
      </w:r>
      <w:r w:rsidR="004A6813" w:rsidRPr="004A6813">
        <w:t>of production-phase facilities will be authorized.</w:t>
      </w:r>
    </w:p>
    <w:p w:rsidR="00E30EC4" w:rsidRPr="004A6813" w:rsidRDefault="00BD107C" w:rsidP="001409D9">
      <w:pPr>
        <w:pStyle w:val="NumberLista"/>
      </w:pPr>
      <w:proofErr w:type="gramStart"/>
      <w:r>
        <w:t xml:space="preserve">b.  </w:t>
      </w:r>
      <w:r w:rsidR="004A6813" w:rsidRPr="004A6813">
        <w:t>Advise</w:t>
      </w:r>
      <w:proofErr w:type="gramEnd"/>
      <w:r w:rsidR="004A6813" w:rsidRPr="004A6813">
        <w:t xml:space="preserve"> applicants that substantial mitigation measures </w:t>
      </w:r>
      <w:r w:rsidR="00AF2897">
        <w:t xml:space="preserve">may be </w:t>
      </w:r>
      <w:r w:rsidR="004A6813" w:rsidRPr="004A6813">
        <w:t xml:space="preserve">required </w:t>
      </w:r>
      <w:r w:rsidR="00AF2897">
        <w:t xml:space="preserve">under </w:t>
      </w:r>
      <w:r w:rsidR="004A6813" w:rsidRPr="004A6813">
        <w:t>the authorization for production-phase facilities and that the scope of th</w:t>
      </w:r>
      <w:r w:rsidR="00AF2897">
        <w:t>e</w:t>
      </w:r>
      <w:r w:rsidR="004A6813" w:rsidRPr="004A6813">
        <w:t>se measures may not be identified until the conclusion of appropriate analyses.</w:t>
      </w:r>
    </w:p>
    <w:p w:rsidR="00917E57" w:rsidRDefault="00BD107C" w:rsidP="00F82E53">
      <w:pPr>
        <w:pStyle w:val="NumberList1"/>
      </w:pPr>
      <w:r>
        <w:t xml:space="preserve">3.  </w:t>
      </w:r>
      <w:r w:rsidR="000A3670" w:rsidRPr="00D244AD">
        <w:t>Additional</w:t>
      </w:r>
      <w:r w:rsidR="00FA4FA1" w:rsidRPr="00D244AD">
        <w:t xml:space="preserve"> </w:t>
      </w:r>
      <w:r w:rsidR="009C7687" w:rsidRPr="00D244AD">
        <w:t>Procedures</w:t>
      </w:r>
      <w:r w:rsidR="009C7687" w:rsidRPr="00BD107C">
        <w:t>.</w:t>
      </w:r>
    </w:p>
    <w:p w:rsidR="00F91F53" w:rsidRDefault="00BC18C6" w:rsidP="00F82E53">
      <w:pPr>
        <w:pStyle w:val="NumberList1"/>
      </w:pPr>
      <w:r>
        <w:t>Ensure that</w:t>
      </w:r>
      <w:r w:rsidR="00F91F53" w:rsidRPr="004A6813">
        <w:t xml:space="preserve"> authorization</w:t>
      </w:r>
      <w:r w:rsidR="00AF2897">
        <w:t>s</w:t>
      </w:r>
      <w:r w:rsidR="00F91F53" w:rsidRPr="004A6813">
        <w:t xml:space="preserve"> </w:t>
      </w:r>
      <w:r w:rsidR="00AF2897">
        <w:t xml:space="preserve">that </w:t>
      </w:r>
      <w:r w:rsidR="00DE002F">
        <w:t>involve</w:t>
      </w:r>
      <w:r w:rsidR="00AF2897">
        <w:t xml:space="preserve"> utilization of</w:t>
      </w:r>
      <w:r w:rsidR="00F91F53">
        <w:t xml:space="preserve"> </w:t>
      </w:r>
      <w:r w:rsidR="000A3670">
        <w:t>any of the following additional</w:t>
      </w:r>
      <w:r w:rsidR="00F91F53">
        <w:t xml:space="preserve"> procedures to evaluate site conditions </w:t>
      </w:r>
      <w:r>
        <w:t>ha</w:t>
      </w:r>
      <w:r w:rsidR="00AF2897">
        <w:t>ve</w:t>
      </w:r>
      <w:r w:rsidRPr="004A6813">
        <w:t xml:space="preserve"> a term of </w:t>
      </w:r>
      <w:r>
        <w:t>no more than</w:t>
      </w:r>
      <w:r w:rsidRPr="004A6813">
        <w:t xml:space="preserve"> 10 years</w:t>
      </w:r>
      <w:r>
        <w:t xml:space="preserve"> and </w:t>
      </w:r>
      <w:r w:rsidR="00F91F53" w:rsidRPr="004A6813">
        <w:t xml:space="preserve">contain </w:t>
      </w:r>
      <w:r>
        <w:t xml:space="preserve">terms and </w:t>
      </w:r>
      <w:r w:rsidR="00F91F53" w:rsidRPr="004A6813">
        <w:t xml:space="preserve">conditions </w:t>
      </w:r>
      <w:r>
        <w:t xml:space="preserve">that are </w:t>
      </w:r>
      <w:r w:rsidR="00F91F53" w:rsidRPr="004A6813">
        <w:t xml:space="preserve">necessary to minimize impacts on NFS </w:t>
      </w:r>
      <w:r w:rsidR="00125C87">
        <w:t xml:space="preserve">water </w:t>
      </w:r>
      <w:r w:rsidR="00F91F53" w:rsidRPr="004A6813">
        <w:t>resources</w:t>
      </w:r>
      <w:r>
        <w:t xml:space="preserve"> and</w:t>
      </w:r>
      <w:r w:rsidR="00F91F53" w:rsidRPr="004A6813">
        <w:t xml:space="preserve"> </w:t>
      </w:r>
      <w:r>
        <w:t xml:space="preserve">that </w:t>
      </w:r>
      <w:r w:rsidR="00F91F53" w:rsidRPr="004A6813">
        <w:t xml:space="preserve">require that all applicable </w:t>
      </w:r>
      <w:r w:rsidR="00F91F53">
        <w:t>State</w:t>
      </w:r>
      <w:r w:rsidR="00F91F53" w:rsidRPr="004A6813">
        <w:t xml:space="preserve"> and local water rights or approvals be obtained prior to project initiation (36 CFR 251.56(b</w:t>
      </w:r>
      <w:proofErr w:type="gramStart"/>
      <w:r w:rsidR="00F91F53" w:rsidRPr="004A6813">
        <w:t>)(</w:t>
      </w:r>
      <w:proofErr w:type="gramEnd"/>
      <w:r w:rsidR="00F91F53" w:rsidRPr="004A6813">
        <w:t>1)).</w:t>
      </w:r>
      <w:r w:rsidR="00F91F53">
        <w:t xml:space="preserve">  C</w:t>
      </w:r>
      <w:r w:rsidR="00F91F53" w:rsidRPr="004A6813">
        <w:t>omplete environmental analyses appropriate to the scale of the proposed operations.</w:t>
      </w:r>
    </w:p>
    <w:p w:rsidR="009C7687" w:rsidRPr="004A6813" w:rsidRDefault="00BD107C" w:rsidP="001409D9">
      <w:pPr>
        <w:pStyle w:val="NumberLista"/>
        <w:rPr>
          <w:szCs w:val="22"/>
        </w:rPr>
      </w:pPr>
      <w:proofErr w:type="gramStart"/>
      <w:r>
        <w:lastRenderedPageBreak/>
        <w:t xml:space="preserve">a.  </w:t>
      </w:r>
      <w:r w:rsidR="009C7687" w:rsidRPr="00BD107C">
        <w:rPr>
          <w:u w:val="single"/>
        </w:rPr>
        <w:t>E</w:t>
      </w:r>
      <w:r w:rsidR="009C7687">
        <w:rPr>
          <w:u w:val="single"/>
        </w:rPr>
        <w:t>xploratory</w:t>
      </w:r>
      <w:proofErr w:type="gramEnd"/>
      <w:r w:rsidR="009C7687">
        <w:rPr>
          <w:u w:val="single"/>
        </w:rPr>
        <w:t xml:space="preserve"> </w:t>
      </w:r>
      <w:r w:rsidR="004E4AD0">
        <w:rPr>
          <w:u w:val="single"/>
        </w:rPr>
        <w:t>d</w:t>
      </w:r>
      <w:r w:rsidR="009C7687">
        <w:rPr>
          <w:u w:val="single"/>
        </w:rPr>
        <w:t>rilling</w:t>
      </w:r>
      <w:r w:rsidR="009C7687">
        <w:t xml:space="preserve">.  </w:t>
      </w:r>
      <w:r w:rsidR="004A6813" w:rsidRPr="004A6813">
        <w:t xml:space="preserve">If exploratory drilling is included in the application, </w:t>
      </w:r>
      <w:r w:rsidR="00FC5D72" w:rsidRPr="004A6813">
        <w:t xml:space="preserve">require the applicant to submit a </w:t>
      </w:r>
      <w:r w:rsidR="00F91F53">
        <w:t xml:space="preserve">detailed </w:t>
      </w:r>
      <w:r w:rsidR="00FC5D72" w:rsidRPr="004A6813">
        <w:t xml:space="preserve">project plan for </w:t>
      </w:r>
      <w:r w:rsidR="00FC5D72">
        <w:t xml:space="preserve">the drilling. </w:t>
      </w:r>
      <w:r w:rsidR="00C96390">
        <w:t xml:space="preserve"> </w:t>
      </w:r>
      <w:r w:rsidR="00F91F53" w:rsidRPr="004A6813">
        <w:t>The project plan must be site</w:t>
      </w:r>
      <w:r w:rsidR="002D50D7">
        <w:t>-</w:t>
      </w:r>
      <w:r w:rsidR="00F91F53" w:rsidRPr="004A6813">
        <w:t xml:space="preserve">specific; must </w:t>
      </w:r>
      <w:r w:rsidR="00F91F53">
        <w:t>incorporate</w:t>
      </w:r>
      <w:r w:rsidR="00F91F53" w:rsidRPr="004A6813">
        <w:t xml:space="preserve"> appropriate field </w:t>
      </w:r>
      <w:r w:rsidR="00F91F53">
        <w:t>procedures</w:t>
      </w:r>
      <w:r w:rsidR="002D50D7">
        <w:t>;</w:t>
      </w:r>
      <w:r w:rsidR="00F91F53">
        <w:t xml:space="preserve"> </w:t>
      </w:r>
      <w:r w:rsidR="002D50D7">
        <w:t xml:space="preserve">must </w:t>
      </w:r>
      <w:r w:rsidR="00F91F53">
        <w:t>comply with all State and local requirements for drilling</w:t>
      </w:r>
      <w:r w:rsidR="00F91F53" w:rsidRPr="004A6813">
        <w:t>; must be prepared at a level of detail appropriate for the scale of the proposed project; and must clearly identify potential impacts on NFS</w:t>
      </w:r>
      <w:r w:rsidR="00125C87">
        <w:t xml:space="preserve"> water</w:t>
      </w:r>
      <w:r w:rsidR="00F91F53" w:rsidRPr="004A6813">
        <w:t xml:space="preserve"> resources and nearby water withdrawals.  Approve the project plan in writing prior to initiation of </w:t>
      </w:r>
      <w:r w:rsidR="00F91F53">
        <w:t>drilling</w:t>
      </w:r>
      <w:r w:rsidR="00F91F53" w:rsidRPr="004A6813">
        <w:t>.</w:t>
      </w:r>
      <w:r w:rsidR="00FC5D72">
        <w:t xml:space="preserve"> </w:t>
      </w:r>
    </w:p>
    <w:p w:rsidR="009C7687" w:rsidRPr="004A6813" w:rsidRDefault="00BD107C" w:rsidP="001409D9">
      <w:pPr>
        <w:pStyle w:val="NumberLista"/>
      </w:pPr>
      <w:proofErr w:type="gramStart"/>
      <w:r>
        <w:t xml:space="preserve">b.  </w:t>
      </w:r>
      <w:r w:rsidR="009A2A7F">
        <w:rPr>
          <w:u w:val="single"/>
        </w:rPr>
        <w:t>Hydraulic</w:t>
      </w:r>
      <w:proofErr w:type="gramEnd"/>
      <w:r w:rsidR="00FD069E">
        <w:rPr>
          <w:u w:val="single"/>
        </w:rPr>
        <w:t xml:space="preserve"> </w:t>
      </w:r>
      <w:r w:rsidR="00667E12">
        <w:rPr>
          <w:u w:val="single"/>
        </w:rPr>
        <w:t xml:space="preserve">well </w:t>
      </w:r>
      <w:r w:rsidR="00FD069E">
        <w:rPr>
          <w:u w:val="single"/>
        </w:rPr>
        <w:t>t</w:t>
      </w:r>
      <w:r w:rsidR="00170E37">
        <w:rPr>
          <w:u w:val="single"/>
        </w:rPr>
        <w:t>esting</w:t>
      </w:r>
      <w:r w:rsidR="00AA6100">
        <w:t xml:space="preserve">.  </w:t>
      </w:r>
      <w:r w:rsidR="004A6813" w:rsidRPr="004A6813">
        <w:t>If existing wells or wells established during explorat</w:t>
      </w:r>
      <w:r w:rsidR="00901364">
        <w:t>ory drilling</w:t>
      </w:r>
      <w:r w:rsidR="004A6813" w:rsidRPr="004A6813">
        <w:t xml:space="preserve"> appear to meet the applicant's needs, require the applicant to submit a project plan for </w:t>
      </w:r>
      <w:r w:rsidR="004A6813">
        <w:t xml:space="preserve">hydraulically </w:t>
      </w:r>
      <w:r w:rsidR="004A6813" w:rsidRPr="004A6813">
        <w:t>testing the sufficiency of the wells.  The project plan must be site</w:t>
      </w:r>
      <w:r w:rsidR="00C96390">
        <w:t>-</w:t>
      </w:r>
      <w:r w:rsidR="004A6813" w:rsidRPr="004A6813">
        <w:t xml:space="preserve">specific; must use appropriate field test data; must be prepared at a level of detail appropriate for the scale of the proposed project; and must clearly identify potential impacts on NFS </w:t>
      </w:r>
      <w:r w:rsidR="00125C87">
        <w:t xml:space="preserve">water </w:t>
      </w:r>
      <w:r w:rsidR="004A6813" w:rsidRPr="004A6813">
        <w:t>resources and nearby water withdrawals.  Approve the project plan in writing prior to initiation of hydraulic well testing.</w:t>
      </w:r>
    </w:p>
    <w:p w:rsidR="000305B7" w:rsidRPr="004A6813" w:rsidRDefault="00BD107C" w:rsidP="001409D9">
      <w:pPr>
        <w:pStyle w:val="NumberLista"/>
      </w:pPr>
      <w:proofErr w:type="gramStart"/>
      <w:r>
        <w:t xml:space="preserve">c.  </w:t>
      </w:r>
      <w:r w:rsidR="00FD069E" w:rsidRPr="00FD069E">
        <w:rPr>
          <w:u w:val="single"/>
        </w:rPr>
        <w:t>Injection</w:t>
      </w:r>
      <w:proofErr w:type="gramEnd"/>
      <w:r w:rsidR="00FD069E" w:rsidRPr="00FD069E">
        <w:rPr>
          <w:u w:val="single"/>
        </w:rPr>
        <w:t xml:space="preserve"> </w:t>
      </w:r>
      <w:r w:rsidR="00812076">
        <w:rPr>
          <w:u w:val="single"/>
        </w:rPr>
        <w:t>testing</w:t>
      </w:r>
      <w:r w:rsidR="00FD069E">
        <w:t xml:space="preserve">.  </w:t>
      </w:r>
      <w:r w:rsidR="004A6813" w:rsidRPr="004A6813">
        <w:t>If the injection wells to be utilized open into geologic</w:t>
      </w:r>
      <w:r w:rsidR="005D5B49">
        <w:t>al</w:t>
      </w:r>
      <w:r w:rsidR="004A6813" w:rsidRPr="004A6813">
        <w:t xml:space="preserve"> formations containing fresh water, require site-specific analyses of the physical and chemical effects from any water </w:t>
      </w:r>
      <w:r w:rsidR="00C96390" w:rsidRPr="004A6813">
        <w:t xml:space="preserve">introduced </w:t>
      </w:r>
      <w:r w:rsidR="004A6813" w:rsidRPr="004A6813">
        <w:t xml:space="preserve">during exploration, testing, or operation of the wells. </w:t>
      </w:r>
      <w:r w:rsidR="004A6813">
        <w:t xml:space="preserve"> </w:t>
      </w:r>
      <w:r w:rsidR="004A6813" w:rsidRPr="004A6813">
        <w:t xml:space="preserve">Approve the project plan in writing prior to initiation of </w:t>
      </w:r>
      <w:r w:rsidR="004A6813">
        <w:t>injection</w:t>
      </w:r>
      <w:r w:rsidR="004A6813" w:rsidRPr="004A6813">
        <w:t xml:space="preserve"> testing.</w:t>
      </w:r>
    </w:p>
    <w:p w:rsidR="00FD069E" w:rsidRPr="004A6813" w:rsidRDefault="00BD107C" w:rsidP="001409D9">
      <w:pPr>
        <w:pStyle w:val="NumberLista"/>
      </w:pPr>
      <w:proofErr w:type="gramStart"/>
      <w:r>
        <w:t xml:space="preserve">d.  </w:t>
      </w:r>
      <w:r w:rsidR="00FD069E">
        <w:rPr>
          <w:u w:val="single"/>
        </w:rPr>
        <w:t>Aquifer</w:t>
      </w:r>
      <w:proofErr w:type="gramEnd"/>
      <w:r w:rsidR="00FD069E">
        <w:rPr>
          <w:u w:val="single"/>
        </w:rPr>
        <w:t xml:space="preserve"> testing</w:t>
      </w:r>
      <w:r w:rsidR="00FD069E" w:rsidRPr="00312292">
        <w:t>.</w:t>
      </w:r>
      <w:r w:rsidR="00D65F71" w:rsidRPr="00D65F71">
        <w:t xml:space="preserve"> </w:t>
      </w:r>
      <w:r w:rsidR="004A6813" w:rsidRPr="004A6813">
        <w:t xml:space="preserve">Require the applicant to submit a detailed aquifer testing plan if the proposed project may have a substantial impact </w:t>
      </w:r>
      <w:r w:rsidR="005C5D53">
        <w:t xml:space="preserve">on </w:t>
      </w:r>
      <w:r w:rsidR="005C5D53" w:rsidRPr="004A6813">
        <w:t xml:space="preserve">existing water withdrawals </w:t>
      </w:r>
      <w:r w:rsidR="005C5D53">
        <w:t xml:space="preserve">or </w:t>
      </w:r>
      <w:r w:rsidR="004A6813" w:rsidRPr="004A6813">
        <w:t xml:space="preserve">on </w:t>
      </w:r>
      <w:r w:rsidR="00064C0D">
        <w:t>groundwater</w:t>
      </w:r>
      <w:r w:rsidR="004A6813" w:rsidRPr="004A6813">
        <w:t xml:space="preserve">-dependent ecosystems </w:t>
      </w:r>
      <w:r w:rsidR="00AB74DC">
        <w:t>critical to land management goals established for the administrative unit</w:t>
      </w:r>
      <w:r w:rsidR="004A6813" w:rsidRPr="004A6813">
        <w:t>.  Approve a project plan in writing prior to the initiation of any aquifer testing.</w:t>
      </w:r>
    </w:p>
    <w:p w:rsidR="00312292" w:rsidRPr="004A6813" w:rsidRDefault="00BD107C" w:rsidP="001409D9">
      <w:pPr>
        <w:pStyle w:val="NumberLista"/>
      </w:pPr>
      <w:r>
        <w:t xml:space="preserve">(1)  </w:t>
      </w:r>
      <w:r w:rsidR="00312292" w:rsidRPr="00C93D6F">
        <w:rPr>
          <w:u w:val="single"/>
        </w:rPr>
        <w:t>Wells</w:t>
      </w:r>
      <w:r w:rsidR="00312292" w:rsidRPr="00312292">
        <w:t>.</w:t>
      </w:r>
      <w:r w:rsidR="00312292">
        <w:t xml:space="preserve"> </w:t>
      </w:r>
      <w:r w:rsidR="004A6813">
        <w:t xml:space="preserve"> </w:t>
      </w:r>
      <w:r w:rsidR="004A6813" w:rsidRPr="004A6813">
        <w:t xml:space="preserve">Require an appropriate level of aquifer testing in the absence of sufficient site-specific information to evaluate impacts on NFS </w:t>
      </w:r>
      <w:r w:rsidR="00125C87">
        <w:t xml:space="preserve">water </w:t>
      </w:r>
      <w:r w:rsidR="004A6813" w:rsidRPr="004A6813">
        <w:t xml:space="preserve">resources and nearby water withdrawals from proposed </w:t>
      </w:r>
      <w:r w:rsidR="00064C0D">
        <w:t>groundwater</w:t>
      </w:r>
      <w:r w:rsidR="004A6813" w:rsidRPr="004A6813">
        <w:t xml:space="preserve"> withdrawals or injections into geologic</w:t>
      </w:r>
      <w:r w:rsidR="005D5B49">
        <w:t>al</w:t>
      </w:r>
      <w:r w:rsidR="004A6813" w:rsidRPr="004A6813">
        <w:t xml:space="preserve"> formations containing fresh water on NFS lands.  Aquifer testing involve</w:t>
      </w:r>
      <w:r w:rsidR="0015420C">
        <w:t>s</w:t>
      </w:r>
      <w:r w:rsidR="004A6813" w:rsidRPr="004A6813">
        <w:t xml:space="preserve"> pumping the preexisting water supply or monitoring wells or newly installed exploratory or monitoring wells</w:t>
      </w:r>
      <w:r w:rsidR="0015420C">
        <w:t xml:space="preserve"> and</w:t>
      </w:r>
      <w:r w:rsidR="004A6813" w:rsidRPr="004A6813">
        <w:t xml:space="preserve"> monitoring </w:t>
      </w:r>
      <w:r w:rsidR="0015420C">
        <w:t xml:space="preserve">the </w:t>
      </w:r>
      <w:r w:rsidR="004A6813" w:rsidRPr="004A6813">
        <w:t xml:space="preserve">surface and </w:t>
      </w:r>
      <w:r w:rsidR="00064C0D">
        <w:t>groundwater</w:t>
      </w:r>
      <w:r w:rsidR="004A6813" w:rsidRPr="004A6813">
        <w:t xml:space="preserve"> to assess impacts on NFS </w:t>
      </w:r>
      <w:r w:rsidR="00125C87">
        <w:t xml:space="preserve">water </w:t>
      </w:r>
      <w:r w:rsidR="004A6813" w:rsidRPr="004A6813">
        <w:t>resources and nearby water withdrawals from removing or injecting water at the anticipated production rates from the proposed wells.</w:t>
      </w:r>
    </w:p>
    <w:p w:rsidR="00312292" w:rsidRPr="001C03BA" w:rsidRDefault="00BD107C" w:rsidP="001409D9">
      <w:pPr>
        <w:pStyle w:val="NumberLista"/>
      </w:pPr>
      <w:r>
        <w:t xml:space="preserve">(2)  </w:t>
      </w:r>
      <w:r w:rsidR="00312292">
        <w:rPr>
          <w:u w:val="single"/>
        </w:rPr>
        <w:t>Pipelines</w:t>
      </w:r>
      <w:r w:rsidR="00312292" w:rsidRPr="00312292">
        <w:t>.</w:t>
      </w:r>
      <w:r w:rsidR="0083044C">
        <w:t xml:space="preserve"> </w:t>
      </w:r>
      <w:r w:rsidR="00312292">
        <w:t xml:space="preserve"> </w:t>
      </w:r>
      <w:r w:rsidR="001C03BA" w:rsidRPr="001C03BA">
        <w:t xml:space="preserve">Require aquifer testing for proposals that involve transporting water across NFS lands in the absence of sufficient site-specific information to evaluate impacts on NFS </w:t>
      </w:r>
      <w:r w:rsidR="00125C87">
        <w:t xml:space="preserve">water </w:t>
      </w:r>
      <w:r w:rsidR="001C03BA" w:rsidRPr="001C03BA">
        <w:t xml:space="preserve">resources from </w:t>
      </w:r>
      <w:r w:rsidR="00064C0D">
        <w:t>groundwater</w:t>
      </w:r>
      <w:r w:rsidR="001C03BA" w:rsidRPr="001C03BA">
        <w:t xml:space="preserve"> withdrawals or injections on nearby non-NFS lands associated with the proposed pipeline (40 CFR 1508.25).</w:t>
      </w:r>
    </w:p>
    <w:p w:rsidR="00312292" w:rsidRPr="001C03BA" w:rsidRDefault="0083044C" w:rsidP="001409D9">
      <w:pPr>
        <w:pStyle w:val="NumberLista"/>
      </w:pPr>
      <w:proofErr w:type="gramStart"/>
      <w:r w:rsidRPr="0083044C">
        <w:t>e</w:t>
      </w:r>
      <w:r w:rsidR="00BD107C" w:rsidRPr="0083044C">
        <w:t xml:space="preserve">.  </w:t>
      </w:r>
      <w:r w:rsidR="00312292" w:rsidRPr="0083044C">
        <w:rPr>
          <w:u w:val="single"/>
        </w:rPr>
        <w:t>Construction</w:t>
      </w:r>
      <w:proofErr w:type="gramEnd"/>
      <w:r w:rsidR="001C03BA">
        <w:rPr>
          <w:u w:val="single"/>
        </w:rPr>
        <w:t xml:space="preserve"> </w:t>
      </w:r>
      <w:r w:rsidR="009B0CA9">
        <w:rPr>
          <w:u w:val="single"/>
        </w:rPr>
        <w:t>d</w:t>
      </w:r>
      <w:r w:rsidR="001C03BA">
        <w:rPr>
          <w:u w:val="single"/>
        </w:rPr>
        <w:t>ocumentation</w:t>
      </w:r>
      <w:r w:rsidR="00312292" w:rsidRPr="0083044C">
        <w:t xml:space="preserve">.  </w:t>
      </w:r>
      <w:r w:rsidR="001C03BA" w:rsidRPr="001C03BA">
        <w:t xml:space="preserve">Require </w:t>
      </w:r>
      <w:r w:rsidR="004E76DD">
        <w:t>submission</w:t>
      </w:r>
      <w:r w:rsidR="001C03BA">
        <w:t xml:space="preserve"> of </w:t>
      </w:r>
      <w:r w:rsidR="001C03BA" w:rsidRPr="001C03BA">
        <w:t xml:space="preserve">an as-built report for all well and pipeline construction on NFS lands.  Ensure that the construction of the well or </w:t>
      </w:r>
      <w:r w:rsidR="001C03BA" w:rsidRPr="001C03BA">
        <w:lastRenderedPageBreak/>
        <w:t>pipeline is conducted in accordance with the as-built report (FSH 1909.15, ch. 20, 30, and 40).</w:t>
      </w:r>
    </w:p>
    <w:p w:rsidR="00F82F1C" w:rsidRDefault="0083044C" w:rsidP="001409D9">
      <w:pPr>
        <w:pStyle w:val="NumberLista"/>
      </w:pPr>
      <w:proofErr w:type="gramStart"/>
      <w:r w:rsidRPr="0083044C">
        <w:t xml:space="preserve">f.  </w:t>
      </w:r>
      <w:r w:rsidR="00312292" w:rsidRPr="0083044C">
        <w:rPr>
          <w:u w:val="single"/>
        </w:rPr>
        <w:t>Data</w:t>
      </w:r>
      <w:proofErr w:type="gramEnd"/>
      <w:r w:rsidR="00312292" w:rsidRPr="0083044C">
        <w:rPr>
          <w:u w:val="single"/>
        </w:rPr>
        <w:t xml:space="preserve"> analysis</w:t>
      </w:r>
      <w:r w:rsidR="00312292" w:rsidRPr="0083044C">
        <w:t xml:space="preserve">. </w:t>
      </w:r>
      <w:r w:rsidR="00547710">
        <w:t xml:space="preserve"> </w:t>
      </w:r>
      <w:r w:rsidR="001C03BA" w:rsidRPr="001C03BA">
        <w:t xml:space="preserve">Analyze results from exploratory drilling, hydraulic well testing, </w:t>
      </w:r>
      <w:r w:rsidR="001C03BA">
        <w:t xml:space="preserve">injection testing, </w:t>
      </w:r>
      <w:r w:rsidR="001C03BA" w:rsidRPr="001C03BA">
        <w:t xml:space="preserve">and aquifer testing to determine potential effects on NFS </w:t>
      </w:r>
      <w:r w:rsidR="00125C87">
        <w:t xml:space="preserve">water </w:t>
      </w:r>
      <w:r w:rsidR="001C03BA" w:rsidRPr="001C03BA">
        <w:t>resources and nearby water withdrawals.</w:t>
      </w:r>
    </w:p>
    <w:p w:rsidR="006C7C41" w:rsidRDefault="00B17384" w:rsidP="001409D9">
      <w:pPr>
        <w:pStyle w:val="Heading2"/>
      </w:pPr>
      <w:bookmarkStart w:id="98" w:name="_Toc312157409"/>
      <w:r>
        <w:t>2563.7</w:t>
      </w:r>
      <w:r w:rsidR="006C7C41">
        <w:t xml:space="preserve"> – Terms and Conditions in Special Use Authorizations for Water Wells and Water Pipelines</w:t>
      </w:r>
      <w:bookmarkEnd w:id="98"/>
    </w:p>
    <w:p w:rsidR="006C7C41" w:rsidRDefault="007F4BF2" w:rsidP="001409D9">
      <w:pPr>
        <w:pStyle w:val="NumberLista"/>
        <w:ind w:left="0"/>
      </w:pPr>
      <w:r>
        <w:t>Ensure that a</w:t>
      </w:r>
      <w:r w:rsidR="006C7C41">
        <w:t xml:space="preserve">ll new </w:t>
      </w:r>
      <w:r w:rsidR="00632E65">
        <w:t>and</w:t>
      </w:r>
      <w:r w:rsidR="006C7C41">
        <w:t xml:space="preserve"> reissued authorizations involving </w:t>
      </w:r>
      <w:proofErr w:type="gramStart"/>
      <w:r w:rsidR="006C7C41">
        <w:t>a water</w:t>
      </w:r>
      <w:proofErr w:type="gramEnd"/>
      <w:r w:rsidR="006C7C41">
        <w:t xml:space="preserve"> well or water pipeline provide for modification of their terms and conditions at the sole discretion of the authorized officer: </w:t>
      </w:r>
    </w:p>
    <w:p w:rsidR="006C7C41" w:rsidRDefault="006C7C41" w:rsidP="00F82E53">
      <w:pPr>
        <w:pStyle w:val="NumberList1"/>
      </w:pPr>
      <w:r>
        <w:t>1.  If deemed necessary to comply with applicable law</w:t>
      </w:r>
      <w:r w:rsidR="004E76DD">
        <w:t>s</w:t>
      </w:r>
      <w:r>
        <w:t xml:space="preserve"> or regulation</w:t>
      </w:r>
      <w:r w:rsidR="004E76DD">
        <w:t>s</w:t>
      </w:r>
      <w:r>
        <w:t>, the applicable land management plan, or project decisions implementing a land management plan pursuant to 36 CFR part 215; or</w:t>
      </w:r>
    </w:p>
    <w:p w:rsidR="006C7C41" w:rsidRPr="00026628" w:rsidRDefault="006C7C41" w:rsidP="00F82E53">
      <w:pPr>
        <w:pStyle w:val="NumberList1"/>
      </w:pPr>
      <w:r>
        <w:t xml:space="preserve">2.  </w:t>
      </w:r>
      <w:r w:rsidR="00026628" w:rsidRPr="00026628">
        <w:t xml:space="preserve">If deemed necessary, based on a written analysis conducted by </w:t>
      </w:r>
      <w:r w:rsidR="00406877">
        <w:t xml:space="preserve">qualified </w:t>
      </w:r>
      <w:r w:rsidR="00064C0D">
        <w:t>groundwater</w:t>
      </w:r>
      <w:r w:rsidR="00406877">
        <w:t xml:space="preserve"> personnel, </w:t>
      </w:r>
      <w:r w:rsidR="00B835FD">
        <w:t xml:space="preserve">an </w:t>
      </w:r>
      <w:r w:rsidR="00026628" w:rsidRPr="00026628">
        <w:t xml:space="preserve">aquatic biologist, or </w:t>
      </w:r>
      <w:r w:rsidR="00B835FD">
        <w:t>an</w:t>
      </w:r>
      <w:r w:rsidR="00026628" w:rsidRPr="00026628">
        <w:t xml:space="preserve">other similarly trained professional of the results of monitoring, to prevent the authorized </w:t>
      </w:r>
      <w:r w:rsidR="00064C0D">
        <w:t>groundwater</w:t>
      </w:r>
      <w:r w:rsidR="00026628" w:rsidRPr="00026628">
        <w:t xml:space="preserve"> withdrawals or injections from significantly reducing the quantity or unacceptably modifying the quality of surface or </w:t>
      </w:r>
      <w:r w:rsidR="00064C0D">
        <w:t>groundwater</w:t>
      </w:r>
      <w:r w:rsidR="00026628" w:rsidRPr="00026628">
        <w:t xml:space="preserve"> resources on NFS lands.</w:t>
      </w:r>
    </w:p>
    <w:p w:rsidR="00DA5224" w:rsidRPr="0083044C" w:rsidRDefault="00447436" w:rsidP="001409D9">
      <w:pPr>
        <w:pStyle w:val="Heading2"/>
        <w:keepNext w:val="0"/>
      </w:pPr>
      <w:bookmarkStart w:id="99" w:name="_Toc168741570"/>
      <w:bookmarkStart w:id="100" w:name="_Toc171737666"/>
      <w:bookmarkStart w:id="101" w:name="_Toc312157410"/>
      <w:r w:rsidRPr="0083044C">
        <w:rPr>
          <w:szCs w:val="24"/>
        </w:rPr>
        <w:t>25</w:t>
      </w:r>
      <w:r w:rsidR="002D7FDF">
        <w:rPr>
          <w:szCs w:val="24"/>
        </w:rPr>
        <w:t>63.</w:t>
      </w:r>
      <w:r w:rsidR="00B17384">
        <w:rPr>
          <w:szCs w:val="24"/>
        </w:rPr>
        <w:t>8</w:t>
      </w:r>
      <w:r w:rsidR="009C7687" w:rsidRPr="0083044C">
        <w:rPr>
          <w:szCs w:val="24"/>
        </w:rPr>
        <w:t xml:space="preserve"> </w:t>
      </w:r>
      <w:r w:rsidR="00312AAE" w:rsidRPr="0083044C">
        <w:rPr>
          <w:szCs w:val="24"/>
        </w:rPr>
        <w:t>–</w:t>
      </w:r>
      <w:r w:rsidR="009C7687" w:rsidRPr="0083044C">
        <w:rPr>
          <w:szCs w:val="24"/>
        </w:rPr>
        <w:t xml:space="preserve"> Monitoring</w:t>
      </w:r>
      <w:r w:rsidR="00312AAE" w:rsidRPr="0083044C">
        <w:rPr>
          <w:szCs w:val="24"/>
        </w:rPr>
        <w:t xml:space="preserve"> </w:t>
      </w:r>
      <w:r w:rsidR="009C7687" w:rsidRPr="0083044C">
        <w:rPr>
          <w:szCs w:val="24"/>
        </w:rPr>
        <w:t>and Mitigation</w:t>
      </w:r>
      <w:r w:rsidR="009C7687" w:rsidRPr="0083044C">
        <w:t xml:space="preserve"> </w:t>
      </w:r>
      <w:r w:rsidR="00ED7F36" w:rsidRPr="0083044C">
        <w:t xml:space="preserve">for Water Wells </w:t>
      </w:r>
      <w:r w:rsidR="00D612FA">
        <w:t>and</w:t>
      </w:r>
      <w:r w:rsidR="00ED7F36" w:rsidRPr="0083044C">
        <w:t xml:space="preserve"> </w:t>
      </w:r>
      <w:r w:rsidR="00544E81" w:rsidRPr="0083044C">
        <w:t xml:space="preserve">Water </w:t>
      </w:r>
      <w:r w:rsidR="00ED7F36" w:rsidRPr="0083044C">
        <w:t>Pipelines</w:t>
      </w:r>
      <w:bookmarkEnd w:id="99"/>
      <w:bookmarkEnd w:id="100"/>
      <w:bookmarkEnd w:id="101"/>
    </w:p>
    <w:p w:rsidR="00F91B7C" w:rsidRPr="007269C1" w:rsidRDefault="00BB7AB1" w:rsidP="00F82E53">
      <w:pPr>
        <w:pStyle w:val="NumberList1"/>
      </w:pPr>
      <w:r w:rsidRPr="007269C1">
        <w:t xml:space="preserve">1.  </w:t>
      </w:r>
      <w:r w:rsidR="00632E65" w:rsidRPr="007269C1">
        <w:t>Ensure that a</w:t>
      </w:r>
      <w:r w:rsidR="00D612FA" w:rsidRPr="007269C1">
        <w:t xml:space="preserve">ll new </w:t>
      </w:r>
      <w:r w:rsidR="00BC18C6" w:rsidRPr="007269C1">
        <w:t>and</w:t>
      </w:r>
      <w:r w:rsidR="00D612FA" w:rsidRPr="007269C1">
        <w:t xml:space="preserve"> reissued authorizations involving water wells or water pipelines that have a substantial potential to adversely affect NFS </w:t>
      </w:r>
      <w:r w:rsidR="00064C0D">
        <w:t>groundwater</w:t>
      </w:r>
      <w:r w:rsidR="00D612FA" w:rsidRPr="007269C1">
        <w:t xml:space="preserve"> resources </w:t>
      </w:r>
      <w:r w:rsidR="00632E65" w:rsidRPr="007269C1">
        <w:t xml:space="preserve">are </w:t>
      </w:r>
      <w:r w:rsidR="00D612FA" w:rsidRPr="007269C1">
        <w:t>monitored in a manner appropriate to the scale and nature of the potential effects.</w:t>
      </w:r>
    </w:p>
    <w:p w:rsidR="007E74B5" w:rsidRPr="007269C1" w:rsidRDefault="00F91B7C" w:rsidP="00F82E53">
      <w:pPr>
        <w:pStyle w:val="NumberList1"/>
      </w:pPr>
      <w:r w:rsidRPr="007269C1">
        <w:t xml:space="preserve">2.  </w:t>
      </w:r>
      <w:r w:rsidR="00632E65" w:rsidRPr="007269C1">
        <w:t>Ensure that a</w:t>
      </w:r>
      <w:r w:rsidR="00D612FA" w:rsidRPr="007269C1">
        <w:t xml:space="preserve">ll new </w:t>
      </w:r>
      <w:r w:rsidR="00BC18C6" w:rsidRPr="007269C1">
        <w:t>and</w:t>
      </w:r>
      <w:r w:rsidR="00D612FA" w:rsidRPr="007269C1">
        <w:t xml:space="preserve"> reissued authorizations involving water wells and water pipelines include terms and conditions to minimize damage to scenic and aesthetic values and fish and wildlife habitat, as well as any mitigation measures necessary to comply with Federal and </w:t>
      </w:r>
      <w:r w:rsidR="00EF306F" w:rsidRPr="007269C1">
        <w:t>State</w:t>
      </w:r>
      <w:r w:rsidR="00D612FA" w:rsidRPr="007269C1">
        <w:t xml:space="preserve"> law and </w:t>
      </w:r>
      <w:r w:rsidR="005C5D53">
        <w:t xml:space="preserve">to </w:t>
      </w:r>
      <w:r w:rsidR="00D612FA" w:rsidRPr="007269C1">
        <w:t xml:space="preserve">provide for the long-term protection of NFS </w:t>
      </w:r>
      <w:r w:rsidR="00125C87">
        <w:t xml:space="preserve">water </w:t>
      </w:r>
      <w:r w:rsidR="00D612FA" w:rsidRPr="007269C1">
        <w:t xml:space="preserve">resources during construction and </w:t>
      </w:r>
      <w:r w:rsidR="002273C1" w:rsidRPr="007269C1">
        <w:t xml:space="preserve">operation </w:t>
      </w:r>
      <w:r w:rsidR="00D612FA" w:rsidRPr="007269C1">
        <w:t xml:space="preserve">of water pumping, injection, storage, or transport facilities.  </w:t>
      </w:r>
      <w:r w:rsidR="00632E65" w:rsidRPr="007269C1">
        <w:t>Monitor and evaluate a</w:t>
      </w:r>
      <w:r w:rsidR="00D612FA" w:rsidRPr="007269C1">
        <w:t>ll mitigation measures for efficacy.</w:t>
      </w:r>
    </w:p>
    <w:p w:rsidR="00FB01C2" w:rsidRPr="007269C1" w:rsidRDefault="00F91B7C" w:rsidP="00F82E53">
      <w:pPr>
        <w:pStyle w:val="NumberList1"/>
      </w:pPr>
      <w:r w:rsidRPr="007269C1">
        <w:t>3</w:t>
      </w:r>
      <w:r w:rsidR="00BB7AB1" w:rsidRPr="007269C1">
        <w:t xml:space="preserve">.  </w:t>
      </w:r>
      <w:r w:rsidR="00632E65" w:rsidRPr="007269C1">
        <w:t xml:space="preserve">Ensure that </w:t>
      </w:r>
      <w:r w:rsidR="001F5912" w:rsidRPr="007269C1">
        <w:t xml:space="preserve">the operating plan for </w:t>
      </w:r>
      <w:r w:rsidR="00632E65" w:rsidRPr="007269C1">
        <w:t>a</w:t>
      </w:r>
      <w:r w:rsidR="00D612FA" w:rsidRPr="007269C1">
        <w:t xml:space="preserve">ll new </w:t>
      </w:r>
      <w:r w:rsidR="00BC18C6" w:rsidRPr="007269C1">
        <w:t>and</w:t>
      </w:r>
      <w:r w:rsidR="00D612FA" w:rsidRPr="007269C1">
        <w:t xml:space="preserve"> reissued authorizations involving water wells and water pipelines that contain monitoring or mitigation measures include</w:t>
      </w:r>
      <w:r w:rsidR="001F5912" w:rsidRPr="007269C1">
        <w:t>s</w:t>
      </w:r>
      <w:r w:rsidR="00D612FA" w:rsidRPr="007269C1">
        <w:t xml:space="preserve"> detailed information on implementation of </w:t>
      </w:r>
      <w:r w:rsidR="001F5912" w:rsidRPr="007269C1">
        <w:t>those</w:t>
      </w:r>
      <w:r w:rsidR="00D612FA" w:rsidRPr="007269C1">
        <w:t xml:space="preserve"> monitoring and mitigation measures and require</w:t>
      </w:r>
      <w:r w:rsidR="001F5912" w:rsidRPr="007269C1">
        <w:t>s</w:t>
      </w:r>
      <w:r w:rsidR="00D612FA" w:rsidRPr="007269C1">
        <w:t xml:space="preserve"> annual reporting of the status and results of those monitoring and mitigation measures.  Require the holder to prepare the </w:t>
      </w:r>
      <w:r w:rsidR="00192AFA" w:rsidRPr="007269C1">
        <w:t xml:space="preserve">monitoring and mitigation </w:t>
      </w:r>
      <w:r w:rsidR="001F5912" w:rsidRPr="007269C1">
        <w:t xml:space="preserve">provisions and all other </w:t>
      </w:r>
      <w:r w:rsidR="00192AFA" w:rsidRPr="007269C1">
        <w:t>p</w:t>
      </w:r>
      <w:r w:rsidR="001F5912" w:rsidRPr="007269C1">
        <w:t>a</w:t>
      </w:r>
      <w:r w:rsidR="00192AFA" w:rsidRPr="007269C1">
        <w:t xml:space="preserve">rts of the </w:t>
      </w:r>
      <w:r w:rsidR="00D612FA" w:rsidRPr="007269C1">
        <w:t xml:space="preserve">operating plan in consultation with the authorized officer and </w:t>
      </w:r>
      <w:r w:rsidR="00632E65" w:rsidRPr="007269C1">
        <w:t xml:space="preserve">to </w:t>
      </w:r>
      <w:r w:rsidR="00D612FA" w:rsidRPr="007269C1">
        <w:t xml:space="preserve">submit </w:t>
      </w:r>
      <w:r w:rsidR="007935BF" w:rsidRPr="007269C1">
        <w:t>the</w:t>
      </w:r>
      <w:r w:rsidR="00192AFA" w:rsidRPr="007269C1">
        <w:t xml:space="preserve"> operating plan</w:t>
      </w:r>
      <w:r w:rsidR="00D612FA" w:rsidRPr="007269C1">
        <w:t xml:space="preserve"> to the authorized officer for written approval.</w:t>
      </w:r>
    </w:p>
    <w:p w:rsidR="002B17A4" w:rsidRDefault="00AB74DC" w:rsidP="00F82E53">
      <w:pPr>
        <w:pStyle w:val="NumberList1"/>
      </w:pPr>
      <w:r w:rsidRPr="007269C1">
        <w:lastRenderedPageBreak/>
        <w:t>4</w:t>
      </w:r>
      <w:r w:rsidR="00BB7AB1" w:rsidRPr="007269C1">
        <w:t xml:space="preserve">.  </w:t>
      </w:r>
      <w:r w:rsidR="002273C1" w:rsidRPr="007269C1">
        <w:t xml:space="preserve">If monitoring detects insufficiency of mitigation measures or additional or unforeseen adverse impacts on NFS </w:t>
      </w:r>
      <w:r w:rsidR="00125C87">
        <w:t xml:space="preserve">water </w:t>
      </w:r>
      <w:r w:rsidR="002273C1" w:rsidRPr="007269C1">
        <w:t xml:space="preserve">resources from </w:t>
      </w:r>
      <w:r w:rsidR="00064C0D">
        <w:t>groundwater</w:t>
      </w:r>
      <w:r w:rsidR="002273C1" w:rsidRPr="007269C1">
        <w:t xml:space="preserve"> withdrawals or injections, notify the holder and work with the holder to identify alternative mitigation measures that adequately protect NFS </w:t>
      </w:r>
      <w:r w:rsidR="00125C87">
        <w:t xml:space="preserve">water </w:t>
      </w:r>
      <w:r w:rsidR="002273C1" w:rsidRPr="007269C1">
        <w:t xml:space="preserve">resources.  </w:t>
      </w:r>
      <w:r w:rsidR="00026628" w:rsidRPr="007269C1">
        <w:t xml:space="preserve">Add monitoring or mitigation measures, change or limit the activities authorized, modify the holder’s operations, or otherwise modify the terms and conditions of the authorization if deemed necessary, based on an analysis conducted by </w:t>
      </w:r>
      <w:r w:rsidR="00406877" w:rsidRPr="007269C1">
        <w:t xml:space="preserve">qualified </w:t>
      </w:r>
      <w:r w:rsidR="00064C0D">
        <w:t>groundwater</w:t>
      </w:r>
      <w:r w:rsidR="00406877" w:rsidRPr="007269C1">
        <w:t xml:space="preserve"> personnel</w:t>
      </w:r>
      <w:r w:rsidR="00026628" w:rsidRPr="007269C1">
        <w:t xml:space="preserve">, </w:t>
      </w:r>
      <w:r w:rsidR="00B835FD" w:rsidRPr="007269C1">
        <w:t xml:space="preserve">an </w:t>
      </w:r>
      <w:r w:rsidR="00026628" w:rsidRPr="007269C1">
        <w:t xml:space="preserve">aquatic biologist, or </w:t>
      </w:r>
      <w:r w:rsidR="00B835FD" w:rsidRPr="007269C1">
        <w:t>an</w:t>
      </w:r>
      <w:r w:rsidR="00026628" w:rsidRPr="007269C1">
        <w:t xml:space="preserve">other similarly trained professional of the results of monitoring, to prevent the authorized </w:t>
      </w:r>
      <w:r w:rsidR="00064C0D">
        <w:t>groundwater</w:t>
      </w:r>
      <w:r w:rsidR="00026628" w:rsidRPr="007269C1">
        <w:t xml:space="preserve"> withdrawals or injections from significantly reducing the quantity or unacceptably modifying the quality of surface or </w:t>
      </w:r>
      <w:r w:rsidR="00064C0D">
        <w:t>groundwater</w:t>
      </w:r>
      <w:r w:rsidR="00026628" w:rsidRPr="007269C1">
        <w:t xml:space="preserve"> resources on NFS lands.</w:t>
      </w:r>
    </w:p>
    <w:p w:rsidR="002273C1" w:rsidRPr="007269C1" w:rsidRDefault="00AB74DC" w:rsidP="00F82E53">
      <w:pPr>
        <w:pStyle w:val="NumberList1"/>
      </w:pPr>
      <w:r w:rsidRPr="007269C1">
        <w:t>5</w:t>
      </w:r>
      <w:r w:rsidR="002273C1" w:rsidRPr="007269C1">
        <w:t xml:space="preserve">.  If monitoring or mitigation is not conducted as required by </w:t>
      </w:r>
      <w:r w:rsidR="00632E65" w:rsidRPr="007269C1">
        <w:t xml:space="preserve">a special use </w:t>
      </w:r>
      <w:r w:rsidR="002273C1" w:rsidRPr="007269C1">
        <w:t xml:space="preserve">authorization, provide notice and an opportunity to correct the deficiencies </w:t>
      </w:r>
      <w:r w:rsidR="0040533B" w:rsidRPr="007269C1">
        <w:t xml:space="preserve">and take appropriate action </w:t>
      </w:r>
      <w:r w:rsidR="002273C1" w:rsidRPr="007269C1">
        <w:t>in accordance with 36 CFR 251.60(a</w:t>
      </w:r>
      <w:proofErr w:type="gramStart"/>
      <w:r w:rsidR="002273C1" w:rsidRPr="007269C1">
        <w:t>)(</w:t>
      </w:r>
      <w:proofErr w:type="gramEnd"/>
      <w:r w:rsidR="002273C1" w:rsidRPr="007269C1">
        <w:t xml:space="preserve">2) and the </w:t>
      </w:r>
      <w:r w:rsidR="00A07DDB" w:rsidRPr="007269C1">
        <w:t xml:space="preserve">terms of the </w:t>
      </w:r>
      <w:r w:rsidR="002273C1" w:rsidRPr="007269C1">
        <w:t>authorization.</w:t>
      </w:r>
    </w:p>
    <w:p w:rsidR="009C7687" w:rsidRPr="00E65889" w:rsidRDefault="002D7FDF" w:rsidP="001409D9">
      <w:pPr>
        <w:pStyle w:val="Heading1"/>
        <w:rPr>
          <w:caps/>
          <w:szCs w:val="24"/>
        </w:rPr>
      </w:pPr>
      <w:bookmarkStart w:id="102" w:name="_Toc168741572"/>
      <w:bookmarkStart w:id="103" w:name="_Toc171737668"/>
      <w:bookmarkStart w:id="104" w:name="_Toc312157411"/>
      <w:r w:rsidRPr="00E65889">
        <w:rPr>
          <w:caps/>
          <w:szCs w:val="24"/>
        </w:rPr>
        <w:t>256</w:t>
      </w:r>
      <w:r w:rsidR="00447436" w:rsidRPr="00E65889">
        <w:rPr>
          <w:caps/>
          <w:szCs w:val="24"/>
        </w:rPr>
        <w:t>4</w:t>
      </w:r>
      <w:r w:rsidR="009C7687" w:rsidRPr="00E65889">
        <w:rPr>
          <w:caps/>
          <w:szCs w:val="24"/>
        </w:rPr>
        <w:t xml:space="preserve"> </w:t>
      </w:r>
      <w:r w:rsidR="00312AAE" w:rsidRPr="00E65889">
        <w:rPr>
          <w:caps/>
          <w:szCs w:val="24"/>
        </w:rPr>
        <w:t>–</w:t>
      </w:r>
      <w:r w:rsidR="009C7687" w:rsidRPr="00E65889">
        <w:rPr>
          <w:caps/>
          <w:szCs w:val="24"/>
        </w:rPr>
        <w:t xml:space="preserve"> </w:t>
      </w:r>
      <w:r w:rsidR="003B0899" w:rsidRPr="00E65889">
        <w:rPr>
          <w:caps/>
          <w:szCs w:val="24"/>
        </w:rPr>
        <w:t>Measuring</w:t>
      </w:r>
      <w:r w:rsidR="00312AAE" w:rsidRPr="00E65889">
        <w:rPr>
          <w:caps/>
          <w:szCs w:val="24"/>
        </w:rPr>
        <w:t xml:space="preserve"> </w:t>
      </w:r>
      <w:r w:rsidR="003B0899" w:rsidRPr="00E65889">
        <w:rPr>
          <w:caps/>
          <w:szCs w:val="24"/>
        </w:rPr>
        <w:t>and Reporting Volume of Extracted</w:t>
      </w:r>
      <w:r w:rsidR="009C7687" w:rsidRPr="00E65889">
        <w:rPr>
          <w:caps/>
          <w:szCs w:val="24"/>
        </w:rPr>
        <w:t xml:space="preserve"> </w:t>
      </w:r>
      <w:r w:rsidR="0030230F">
        <w:rPr>
          <w:caps/>
          <w:szCs w:val="24"/>
        </w:rPr>
        <w:t>or</w:t>
      </w:r>
      <w:r w:rsidR="00E8117B" w:rsidRPr="00E65889">
        <w:rPr>
          <w:caps/>
          <w:szCs w:val="24"/>
        </w:rPr>
        <w:t xml:space="preserve"> Injected Water</w:t>
      </w:r>
      <w:bookmarkEnd w:id="102"/>
      <w:bookmarkEnd w:id="103"/>
      <w:bookmarkEnd w:id="104"/>
    </w:p>
    <w:p w:rsidR="007E13BC" w:rsidRDefault="007E13BC" w:rsidP="00F82E53">
      <w:pPr>
        <w:pStyle w:val="NumberList1"/>
      </w:pPr>
      <w:r>
        <w:t>P</w:t>
      </w:r>
      <w:r w:rsidRPr="007E13BC">
        <w:t xml:space="preserve">rovisions </w:t>
      </w:r>
      <w:r>
        <w:t xml:space="preserve">1 through 3 of this section </w:t>
      </w:r>
      <w:r w:rsidRPr="007E13BC">
        <w:t>do not apply to authorized minerals or energy development on NFS lands.</w:t>
      </w:r>
    </w:p>
    <w:p w:rsidR="009C7687" w:rsidRPr="00B92F62" w:rsidRDefault="0083044C" w:rsidP="00F82E53">
      <w:pPr>
        <w:pStyle w:val="NumberList1"/>
      </w:pPr>
      <w:r>
        <w:t xml:space="preserve">1.  </w:t>
      </w:r>
      <w:r w:rsidR="00B92F62" w:rsidRPr="00B92F62">
        <w:t xml:space="preserve">Require measurement in gallons per day or liters per day, on a continuous basis, of the volume of </w:t>
      </w:r>
      <w:r w:rsidR="00064C0D">
        <w:t>groundwater</w:t>
      </w:r>
      <w:r w:rsidR="00B92F62" w:rsidRPr="00B92F62">
        <w:t xml:space="preserve"> extracted for all public water systems classified as community water systems (FSM 7420) and for all Forest Service and </w:t>
      </w:r>
      <w:r w:rsidR="00E52883">
        <w:t>Forest Service-</w:t>
      </w:r>
      <w:r w:rsidR="00B92F62" w:rsidRPr="00B92F62">
        <w:t xml:space="preserve">authorized uses that involve a high-capacity well.  </w:t>
      </w:r>
      <w:r w:rsidR="00AC13D8">
        <w:t>M</w:t>
      </w:r>
      <w:r w:rsidR="00B92F62" w:rsidRPr="00B92F62">
        <w:t>easurement of withdrawals from wells equipped only with a hand or windmill pump</w:t>
      </w:r>
      <w:r w:rsidR="00AC13D8">
        <w:t xml:space="preserve"> </w:t>
      </w:r>
      <w:r w:rsidR="00F82E53">
        <w:t xml:space="preserve">is </w:t>
      </w:r>
      <w:r w:rsidR="00AC13D8">
        <w:t>not required</w:t>
      </w:r>
      <w:r w:rsidR="00B92F62" w:rsidRPr="00B92F62">
        <w:t>.</w:t>
      </w:r>
    </w:p>
    <w:p w:rsidR="00CB49D5" w:rsidRPr="00B92F62" w:rsidRDefault="0083044C" w:rsidP="00F82E53">
      <w:pPr>
        <w:pStyle w:val="NumberList1"/>
      </w:pPr>
      <w:r>
        <w:t xml:space="preserve">2.  </w:t>
      </w:r>
      <w:r w:rsidR="00B92F62" w:rsidRPr="00B92F62">
        <w:t xml:space="preserve">Require measurement in gallons per day or liters per day, on a continuous basis, of the volume of water injected into the ground from </w:t>
      </w:r>
      <w:r w:rsidR="00BB6DEA">
        <w:t>large water</w:t>
      </w:r>
      <w:r w:rsidR="00113BCC">
        <w:t xml:space="preserve"> </w:t>
      </w:r>
      <w:r w:rsidR="00BB6DEA">
        <w:t xml:space="preserve">injection </w:t>
      </w:r>
      <w:r w:rsidR="00B92F62" w:rsidRPr="00B92F62">
        <w:t xml:space="preserve">wells on NFS lands </w:t>
      </w:r>
      <w:r w:rsidR="0042205E">
        <w:t>authorized by the Forest Service</w:t>
      </w:r>
      <w:r w:rsidR="00B92F62" w:rsidRPr="00B92F62">
        <w:t>.</w:t>
      </w:r>
    </w:p>
    <w:p w:rsidR="00B92F62" w:rsidRDefault="0083044C" w:rsidP="00F82E53">
      <w:pPr>
        <w:pStyle w:val="NumberList1"/>
      </w:pPr>
      <w:r>
        <w:t xml:space="preserve">3.  </w:t>
      </w:r>
      <w:r w:rsidR="00B92F62" w:rsidRPr="00B92F62">
        <w:t xml:space="preserve">Require </w:t>
      </w:r>
      <w:r w:rsidR="00E52883">
        <w:t xml:space="preserve">quarterly </w:t>
      </w:r>
      <w:r w:rsidR="00B92F62" w:rsidRPr="00B92F62">
        <w:t xml:space="preserve">reporting </w:t>
      </w:r>
      <w:r w:rsidR="00667DFE" w:rsidRPr="00B92F62">
        <w:t xml:space="preserve">in an electronic format acceptable to the Forest Service </w:t>
      </w:r>
      <w:r w:rsidR="00B92F62" w:rsidRPr="00B92F62">
        <w:t xml:space="preserve">of </w:t>
      </w:r>
      <w:r w:rsidR="00064C0D">
        <w:t>groundwater</w:t>
      </w:r>
      <w:r w:rsidR="00B92F62" w:rsidRPr="00B92F62">
        <w:t xml:space="preserve"> withdrawals and injections </w:t>
      </w:r>
      <w:r w:rsidR="00D65452">
        <w:t>that must be</w:t>
      </w:r>
      <w:r w:rsidR="00E52883">
        <w:t xml:space="preserve"> measured under this section</w:t>
      </w:r>
      <w:r w:rsidR="00B92F62" w:rsidRPr="00B92F62">
        <w:t>.</w:t>
      </w:r>
      <w:r w:rsidR="00B36C9C">
        <w:t xml:space="preserve">  More frequent reporting may be required</w:t>
      </w:r>
      <w:r w:rsidR="00B36C9C" w:rsidRPr="00B92F62">
        <w:t xml:space="preserve"> if </w:t>
      </w:r>
      <w:r w:rsidR="00B36C9C">
        <w:t xml:space="preserve">necessary to evaluate effects on </w:t>
      </w:r>
      <w:r w:rsidR="00DE002F">
        <w:t>water</w:t>
      </w:r>
      <w:r w:rsidR="00B36C9C">
        <w:t xml:space="preserve"> resources</w:t>
      </w:r>
      <w:r w:rsidR="00AB74DC" w:rsidRPr="00AB74DC">
        <w:t xml:space="preserve"> </w:t>
      </w:r>
      <w:r w:rsidR="00AB74DC">
        <w:t>critical to land management goals established for the administrative unit</w:t>
      </w:r>
      <w:r w:rsidR="00B36C9C">
        <w:t xml:space="preserve"> or nearby water supplies.</w:t>
      </w:r>
    </w:p>
    <w:p w:rsidR="003B0899" w:rsidRPr="00B92F62" w:rsidRDefault="00B92F62" w:rsidP="00F82E53">
      <w:pPr>
        <w:pStyle w:val="NumberList1"/>
      </w:pPr>
      <w:r w:rsidRPr="00B92F62">
        <w:t xml:space="preserve">4.  Require reporting </w:t>
      </w:r>
      <w:r w:rsidR="007E13BC">
        <w:t xml:space="preserve">on the same timetable </w:t>
      </w:r>
      <w:r w:rsidRPr="00B92F62">
        <w:t xml:space="preserve">to the Forest Service in an electronic format acceptable to the agency of any </w:t>
      </w:r>
      <w:r w:rsidR="00064C0D">
        <w:t>groundwater</w:t>
      </w:r>
      <w:r w:rsidRPr="00B92F62">
        <w:t xml:space="preserve"> withdrawal, injection, or use that is reported to </w:t>
      </w:r>
      <w:r w:rsidR="00632E65">
        <w:t xml:space="preserve">local, </w:t>
      </w:r>
      <w:r w:rsidR="00EF306F">
        <w:t>State</w:t>
      </w:r>
      <w:r w:rsidR="00410179">
        <w:t>,</w:t>
      </w:r>
      <w:r w:rsidRPr="00B92F62">
        <w:t xml:space="preserve"> </w:t>
      </w:r>
      <w:r w:rsidR="00410179">
        <w:t>or other Federal</w:t>
      </w:r>
      <w:r w:rsidRPr="00B92F62">
        <w:t xml:space="preserve"> authorities.</w:t>
      </w:r>
    </w:p>
    <w:p w:rsidR="00A46FE2" w:rsidRPr="00B92F62" w:rsidRDefault="00B92F62" w:rsidP="00F82E53">
      <w:pPr>
        <w:pStyle w:val="NumberList1"/>
      </w:pPr>
      <w:r>
        <w:t>5</w:t>
      </w:r>
      <w:r w:rsidR="0083044C">
        <w:t xml:space="preserve">.  </w:t>
      </w:r>
      <w:r w:rsidR="00D65452">
        <w:t>R</w:t>
      </w:r>
      <w:r w:rsidRPr="00B92F62">
        <w:t xml:space="preserve">equire measurement and reporting of </w:t>
      </w:r>
      <w:r w:rsidR="00064C0D">
        <w:t>groundwater</w:t>
      </w:r>
      <w:r w:rsidRPr="00B92F62">
        <w:t xml:space="preserve"> withdrawals and injections as follows:</w:t>
      </w:r>
    </w:p>
    <w:p w:rsidR="005C5D53" w:rsidRDefault="0083044C" w:rsidP="001409D9">
      <w:pPr>
        <w:pStyle w:val="NumberLista"/>
      </w:pPr>
      <w:proofErr w:type="gramStart"/>
      <w:r>
        <w:lastRenderedPageBreak/>
        <w:t xml:space="preserve">a.  </w:t>
      </w:r>
      <w:r w:rsidR="005C5D53">
        <w:t>For</w:t>
      </w:r>
      <w:proofErr w:type="gramEnd"/>
      <w:r w:rsidR="005C5D53">
        <w:t xml:space="preserve"> new uses and activities, at the time of the issuance of the authorization.</w:t>
      </w:r>
    </w:p>
    <w:p w:rsidR="003B0899" w:rsidRPr="00B92F62" w:rsidRDefault="005C5D53" w:rsidP="001409D9">
      <w:pPr>
        <w:pStyle w:val="NumberLista"/>
      </w:pPr>
      <w:proofErr w:type="gramStart"/>
      <w:r>
        <w:t xml:space="preserve">b.  </w:t>
      </w:r>
      <w:r w:rsidR="00B92F62" w:rsidRPr="00B92F62">
        <w:t>For</w:t>
      </w:r>
      <w:proofErr w:type="gramEnd"/>
      <w:r w:rsidR="00B92F62" w:rsidRPr="00B92F62">
        <w:t xml:space="preserve"> authorized uses and activities, at the time of reissuance of the authorization or approval of modification </w:t>
      </w:r>
      <w:r w:rsidR="00D65452">
        <w:t>of</w:t>
      </w:r>
      <w:r w:rsidR="00B92F62" w:rsidRPr="00B92F62">
        <w:t xml:space="preserve"> the authorized use.  If the holder of </w:t>
      </w:r>
      <w:r w:rsidR="00D65452">
        <w:t>the</w:t>
      </w:r>
      <w:r w:rsidR="00B92F62" w:rsidRPr="00B92F62">
        <w:t xml:space="preserve"> authorization consents, amend the authorization to include this requirement.</w:t>
      </w:r>
    </w:p>
    <w:p w:rsidR="00A46FE2" w:rsidRPr="00B92F62" w:rsidRDefault="005C5D53" w:rsidP="001409D9">
      <w:pPr>
        <w:pStyle w:val="NumberLista"/>
      </w:pPr>
      <w:proofErr w:type="gramStart"/>
      <w:r>
        <w:t>c</w:t>
      </w:r>
      <w:r w:rsidR="0083044C">
        <w:t xml:space="preserve">.  </w:t>
      </w:r>
      <w:r w:rsidR="00B92F62" w:rsidRPr="00B92F62">
        <w:t>For</w:t>
      </w:r>
      <w:proofErr w:type="gramEnd"/>
      <w:r w:rsidR="00B92F62" w:rsidRPr="00B92F62">
        <w:t xml:space="preserve"> Forest Service administrative uses, at the time of a significant upgrade to or maintenance of a water system or expansion of water system capacity.</w:t>
      </w:r>
    </w:p>
    <w:p w:rsidR="00447436" w:rsidRPr="00E65889" w:rsidRDefault="002D7FDF" w:rsidP="001409D9">
      <w:pPr>
        <w:pStyle w:val="Heading1"/>
        <w:rPr>
          <w:caps/>
          <w:szCs w:val="24"/>
        </w:rPr>
      </w:pPr>
      <w:bookmarkStart w:id="105" w:name="_Toc168741573"/>
      <w:bookmarkStart w:id="106" w:name="_Toc171737669"/>
      <w:bookmarkStart w:id="107" w:name="_Toc312157412"/>
      <w:r w:rsidRPr="00E65889">
        <w:rPr>
          <w:caps/>
          <w:szCs w:val="24"/>
        </w:rPr>
        <w:t>256</w:t>
      </w:r>
      <w:r w:rsidR="00447436" w:rsidRPr="00E65889">
        <w:rPr>
          <w:caps/>
          <w:szCs w:val="24"/>
        </w:rPr>
        <w:t xml:space="preserve">5 – Cleanup of Contaminated </w:t>
      </w:r>
      <w:r w:rsidR="00064C0D">
        <w:rPr>
          <w:caps/>
          <w:szCs w:val="24"/>
        </w:rPr>
        <w:t>Groundwater</w:t>
      </w:r>
      <w:bookmarkEnd w:id="105"/>
      <w:bookmarkEnd w:id="106"/>
      <w:bookmarkEnd w:id="107"/>
    </w:p>
    <w:p w:rsidR="00447436" w:rsidRDefault="0083044C" w:rsidP="00F82E53">
      <w:pPr>
        <w:pStyle w:val="NumberList1"/>
      </w:pPr>
      <w:r>
        <w:t xml:space="preserve">1.  </w:t>
      </w:r>
      <w:r w:rsidR="00447436">
        <w:t xml:space="preserve">Ensure that cleanup of </w:t>
      </w:r>
      <w:r w:rsidR="00064C0D">
        <w:t>groundwater</w:t>
      </w:r>
      <w:r w:rsidR="00447436">
        <w:t xml:space="preserve"> on NFS lands contaminated with hazardous substances, petroleum products, pollutants</w:t>
      </w:r>
      <w:r w:rsidR="00FA576E">
        <w:t>,</w:t>
      </w:r>
      <w:r w:rsidR="00447436">
        <w:t xml:space="preserve"> or contaminants is completed in a manner that protects human health</w:t>
      </w:r>
      <w:r w:rsidR="00654676">
        <w:t xml:space="preserve"> and</w:t>
      </w:r>
      <w:r w:rsidR="00447436">
        <w:t xml:space="preserve"> the environment and </w:t>
      </w:r>
      <w:r w:rsidR="00654676">
        <w:t xml:space="preserve">that </w:t>
      </w:r>
      <w:r w:rsidR="00447436">
        <w:t>provides protection from encumbrances on future land use (FSM 2160).</w:t>
      </w:r>
    </w:p>
    <w:p w:rsidR="00447436" w:rsidRDefault="0083044C" w:rsidP="00F82E53">
      <w:pPr>
        <w:pStyle w:val="NumberList1"/>
      </w:pPr>
      <w:r>
        <w:t xml:space="preserve">2.  </w:t>
      </w:r>
      <w:r w:rsidR="00447436">
        <w:t xml:space="preserve">At a </w:t>
      </w:r>
      <w:r w:rsidR="00F678C9">
        <w:t xml:space="preserve">potential </w:t>
      </w:r>
      <w:r w:rsidR="00447436">
        <w:t>cleanup site on NFS lands determine</w:t>
      </w:r>
      <w:r w:rsidR="00893E1B">
        <w:t xml:space="preserve"> whether</w:t>
      </w:r>
      <w:r w:rsidR="00447436">
        <w:t>:</w:t>
      </w:r>
    </w:p>
    <w:p w:rsidR="00447436" w:rsidRDefault="0083044C" w:rsidP="001409D9">
      <w:pPr>
        <w:pStyle w:val="NumberLista"/>
      </w:pPr>
      <w:proofErr w:type="gramStart"/>
      <w:r>
        <w:t xml:space="preserve">a.  </w:t>
      </w:r>
      <w:r w:rsidR="00893E1B">
        <w:t>A</w:t>
      </w:r>
      <w:proofErr w:type="gramEnd"/>
      <w:r w:rsidR="00447436">
        <w:t xml:space="preserve"> release of a </w:t>
      </w:r>
      <w:r w:rsidR="00F678C9">
        <w:t>hazardous</w:t>
      </w:r>
      <w:r w:rsidR="00447436">
        <w:t xml:space="preserve"> substance</w:t>
      </w:r>
      <w:r w:rsidR="00F678C9">
        <w:t>, petroleum product, pollutant, or contaminant</w:t>
      </w:r>
      <w:r w:rsidR="00447436">
        <w:t xml:space="preserve"> </w:t>
      </w:r>
      <w:r w:rsidR="00FA576E">
        <w:t xml:space="preserve">has </w:t>
      </w:r>
      <w:r w:rsidR="00447436">
        <w:t>occurred.</w:t>
      </w:r>
    </w:p>
    <w:p w:rsidR="00447436" w:rsidRDefault="0083044C" w:rsidP="001409D9">
      <w:pPr>
        <w:pStyle w:val="NumberLista"/>
      </w:pPr>
      <w:proofErr w:type="gramStart"/>
      <w:r>
        <w:t xml:space="preserve">b.  </w:t>
      </w:r>
      <w:r w:rsidR="00893E1B">
        <w:t>T</w:t>
      </w:r>
      <w:r w:rsidR="00447436">
        <w:t>here</w:t>
      </w:r>
      <w:proofErr w:type="gramEnd"/>
      <w:r w:rsidR="00447436">
        <w:t xml:space="preserve"> is a </w:t>
      </w:r>
      <w:r w:rsidR="009C4BE1">
        <w:t xml:space="preserve">significant </w:t>
      </w:r>
      <w:r w:rsidR="00447436">
        <w:t>threat to the public health or welfare.</w:t>
      </w:r>
    </w:p>
    <w:p w:rsidR="00447436" w:rsidRDefault="0083044C" w:rsidP="001409D9">
      <w:pPr>
        <w:pStyle w:val="NumberLista"/>
      </w:pPr>
      <w:proofErr w:type="gramStart"/>
      <w:r>
        <w:t xml:space="preserve">c.  </w:t>
      </w:r>
      <w:r w:rsidR="00893E1B">
        <w:t>S</w:t>
      </w:r>
      <w:r w:rsidR="009C4BE1">
        <w:t>ignificant</w:t>
      </w:r>
      <w:proofErr w:type="gramEnd"/>
      <w:r w:rsidR="009C4BE1">
        <w:t xml:space="preserve"> </w:t>
      </w:r>
      <w:r w:rsidR="00447436">
        <w:t xml:space="preserve">harm to the environment or natural resources has </w:t>
      </w:r>
      <w:r w:rsidR="00830248">
        <w:t>occurred or could reasonably be expected to occur</w:t>
      </w:r>
      <w:r w:rsidR="00447436">
        <w:t>.</w:t>
      </w:r>
    </w:p>
    <w:p w:rsidR="00447436" w:rsidRDefault="0083044C" w:rsidP="00F82E53">
      <w:pPr>
        <w:pStyle w:val="NumberList1"/>
      </w:pPr>
      <w:r>
        <w:t xml:space="preserve">3.  </w:t>
      </w:r>
      <w:r w:rsidR="00447436">
        <w:t>Ensure that determinations are consistent with requirements of:</w:t>
      </w:r>
    </w:p>
    <w:p w:rsidR="00447436" w:rsidRDefault="0083044C" w:rsidP="001409D9">
      <w:pPr>
        <w:pStyle w:val="NumberLista"/>
      </w:pPr>
      <w:proofErr w:type="gramStart"/>
      <w:r>
        <w:t xml:space="preserve">a.  </w:t>
      </w:r>
      <w:r w:rsidR="00447436">
        <w:t>CERCLA</w:t>
      </w:r>
      <w:proofErr w:type="gramEnd"/>
      <w:r w:rsidR="00447436">
        <w:t xml:space="preserve"> and RCRA.</w:t>
      </w:r>
    </w:p>
    <w:p w:rsidR="00447436" w:rsidRDefault="0083044C" w:rsidP="001409D9">
      <w:pPr>
        <w:pStyle w:val="NumberLista"/>
      </w:pPr>
      <w:proofErr w:type="gramStart"/>
      <w:r>
        <w:t xml:space="preserve">b.  </w:t>
      </w:r>
      <w:r w:rsidR="001B796A">
        <w:t>The</w:t>
      </w:r>
      <w:proofErr w:type="gramEnd"/>
      <w:r w:rsidR="001B796A">
        <w:t xml:space="preserve"> </w:t>
      </w:r>
      <w:r w:rsidR="00893E1B">
        <w:t>NCP</w:t>
      </w:r>
      <w:r w:rsidR="00447436">
        <w:t>.</w:t>
      </w:r>
    </w:p>
    <w:p w:rsidR="00447436" w:rsidRDefault="0083044C" w:rsidP="001409D9">
      <w:pPr>
        <w:pStyle w:val="NumberLista"/>
      </w:pPr>
      <w:proofErr w:type="gramStart"/>
      <w:r>
        <w:t xml:space="preserve">c.  </w:t>
      </w:r>
      <w:r w:rsidR="00BB7AB1">
        <w:t>Departmental</w:t>
      </w:r>
      <w:proofErr w:type="gramEnd"/>
      <w:r w:rsidR="00BB7AB1">
        <w:t xml:space="preserve"> </w:t>
      </w:r>
      <w:r w:rsidR="00447436">
        <w:t>Manual 5600-1, Chapter V.</w:t>
      </w:r>
    </w:p>
    <w:p w:rsidR="00447436" w:rsidRDefault="0083044C" w:rsidP="00F82E53">
      <w:pPr>
        <w:pStyle w:val="NumberList1"/>
      </w:pPr>
      <w:r>
        <w:t xml:space="preserve">4.  </w:t>
      </w:r>
      <w:r w:rsidR="00447436">
        <w:t xml:space="preserve">Comply with other applicable Federal and </w:t>
      </w:r>
      <w:r w:rsidR="00EF306F">
        <w:t>State</w:t>
      </w:r>
      <w:r w:rsidR="00447436">
        <w:t xml:space="preserve"> laws and regulat</w:t>
      </w:r>
      <w:r>
        <w:t>ions.</w:t>
      </w:r>
    </w:p>
    <w:p w:rsidR="00447436" w:rsidRDefault="0083044C" w:rsidP="00F82E53">
      <w:pPr>
        <w:pStyle w:val="NumberList1"/>
      </w:pPr>
      <w:r>
        <w:t xml:space="preserve">5.  </w:t>
      </w:r>
      <w:r w:rsidR="00FA576E">
        <w:t>Before authorizing a response action or an investigation or assessment of potential damage to natural resources,</w:t>
      </w:r>
      <w:r w:rsidR="00FA576E" w:rsidDel="00FA576E">
        <w:t xml:space="preserve"> </w:t>
      </w:r>
      <w:r w:rsidR="00FA576E">
        <w:t xml:space="preserve">consult </w:t>
      </w:r>
      <w:r w:rsidR="00447436">
        <w:t xml:space="preserve">with the USDA Hazardous Materials Management </w:t>
      </w:r>
      <w:r w:rsidR="00F678C9">
        <w:t>Division</w:t>
      </w:r>
      <w:r w:rsidR="00447436">
        <w:t xml:space="preserve"> Director, the Forest Service </w:t>
      </w:r>
      <w:r w:rsidR="00922CFF">
        <w:t>National</w:t>
      </w:r>
      <w:r w:rsidR="00447436">
        <w:t xml:space="preserve"> Environmental Engineer, and the </w:t>
      </w:r>
      <w:r w:rsidR="007F4BF2">
        <w:t xml:space="preserve">local </w:t>
      </w:r>
      <w:r w:rsidR="00447436">
        <w:t>Office of the General Counsel</w:t>
      </w:r>
      <w:r w:rsidR="00F678C9">
        <w:t xml:space="preserve"> </w:t>
      </w:r>
      <w:r w:rsidR="00FA576E">
        <w:t>and</w:t>
      </w:r>
      <w:r w:rsidR="00F678C9">
        <w:t xml:space="preserve"> determin</w:t>
      </w:r>
      <w:r w:rsidR="00FA576E">
        <w:t>e</w:t>
      </w:r>
      <w:r w:rsidR="00F678C9">
        <w:t xml:space="preserve"> </w:t>
      </w:r>
      <w:r w:rsidR="00FA576E">
        <w:t>whether there are</w:t>
      </w:r>
      <w:r w:rsidR="00F678C9">
        <w:t xml:space="preserve"> any potentially responsible parties </w:t>
      </w:r>
      <w:r w:rsidR="00FA576E">
        <w:t>who</w:t>
      </w:r>
      <w:r w:rsidR="00F678C9">
        <w:t xml:space="preserve"> can perform or fund </w:t>
      </w:r>
      <w:r w:rsidR="00FA576E">
        <w:t xml:space="preserve">a </w:t>
      </w:r>
      <w:r w:rsidR="00F678C9">
        <w:t>response action</w:t>
      </w:r>
      <w:r w:rsidR="00FA576E">
        <w:t>.</w:t>
      </w:r>
    </w:p>
    <w:p w:rsidR="00447436" w:rsidRDefault="002D7FDF" w:rsidP="001409D9">
      <w:pPr>
        <w:pStyle w:val="Heading2"/>
      </w:pPr>
      <w:bookmarkStart w:id="108" w:name="_Toc168741574"/>
      <w:bookmarkStart w:id="109" w:name="_Toc171737670"/>
      <w:bookmarkStart w:id="110" w:name="_Toc312157413"/>
      <w:r>
        <w:lastRenderedPageBreak/>
        <w:t>256</w:t>
      </w:r>
      <w:r w:rsidR="00447436">
        <w:t>5</w:t>
      </w:r>
      <w:r>
        <w:t>.</w:t>
      </w:r>
      <w:r w:rsidR="00447436">
        <w:t xml:space="preserve">1 – Collection of Data for </w:t>
      </w:r>
      <w:r w:rsidR="00064C0D">
        <w:t>Groundwater</w:t>
      </w:r>
      <w:r w:rsidR="00447436">
        <w:t xml:space="preserve"> Cleanup Activities</w:t>
      </w:r>
      <w:bookmarkEnd w:id="108"/>
      <w:bookmarkEnd w:id="109"/>
      <w:bookmarkEnd w:id="110"/>
    </w:p>
    <w:p w:rsidR="00447436" w:rsidRDefault="0083044C" w:rsidP="00F82E53">
      <w:pPr>
        <w:pStyle w:val="NumberList1"/>
      </w:pPr>
      <w:r>
        <w:t xml:space="preserve">1.  </w:t>
      </w:r>
      <w:r w:rsidR="00447436">
        <w:t>Collect data regarding water quality and quantity, water uses, and potentially impacted ecological systems</w:t>
      </w:r>
      <w:r w:rsidR="00122050">
        <w:t>,</w:t>
      </w:r>
      <w:r w:rsidR="00447436">
        <w:t xml:space="preserve"> if needed. </w:t>
      </w:r>
      <w:r w:rsidR="00122050">
        <w:t xml:space="preserve"> Consider post-cleanup data needs.</w:t>
      </w:r>
    </w:p>
    <w:p w:rsidR="00447436" w:rsidRDefault="0083044C" w:rsidP="00F82E53">
      <w:pPr>
        <w:pStyle w:val="NumberList1"/>
      </w:pPr>
      <w:r>
        <w:t xml:space="preserve">2.  </w:t>
      </w:r>
      <w:r w:rsidR="00447436">
        <w:t>Employ safeguards during data collection to protect:</w:t>
      </w:r>
    </w:p>
    <w:p w:rsidR="00447436" w:rsidRDefault="0083044C" w:rsidP="001409D9">
      <w:pPr>
        <w:pStyle w:val="NumberLista"/>
      </w:pPr>
      <w:proofErr w:type="gramStart"/>
      <w:r>
        <w:t xml:space="preserve">a.  </w:t>
      </w:r>
      <w:r w:rsidR="00447436">
        <w:t>Water</w:t>
      </w:r>
      <w:proofErr w:type="gramEnd"/>
      <w:r w:rsidR="00447436">
        <w:t xml:space="preserve"> quality and quantity.</w:t>
      </w:r>
    </w:p>
    <w:p w:rsidR="00447436" w:rsidRDefault="0083044C" w:rsidP="001409D9">
      <w:pPr>
        <w:pStyle w:val="NumberLista"/>
      </w:pPr>
      <w:proofErr w:type="gramStart"/>
      <w:r>
        <w:t xml:space="preserve">b.  </w:t>
      </w:r>
      <w:r w:rsidR="00447436">
        <w:t>Potentially</w:t>
      </w:r>
      <w:proofErr w:type="gramEnd"/>
      <w:r w:rsidR="00447436">
        <w:t xml:space="preserve"> affected water users.</w:t>
      </w:r>
    </w:p>
    <w:p w:rsidR="00447436" w:rsidRDefault="0083044C" w:rsidP="001409D9">
      <w:pPr>
        <w:pStyle w:val="NumberLista"/>
      </w:pPr>
      <w:proofErr w:type="gramStart"/>
      <w:r>
        <w:t xml:space="preserve">c.  </w:t>
      </w:r>
      <w:r w:rsidR="00447436">
        <w:t>Sensitive</w:t>
      </w:r>
      <w:proofErr w:type="gramEnd"/>
      <w:r w:rsidR="00447436">
        <w:t xml:space="preserve"> ecological systems.</w:t>
      </w:r>
    </w:p>
    <w:p w:rsidR="00267006" w:rsidRPr="00E65889" w:rsidRDefault="002D7FDF" w:rsidP="001409D9">
      <w:pPr>
        <w:pStyle w:val="Heading1"/>
        <w:rPr>
          <w:caps/>
          <w:szCs w:val="24"/>
        </w:rPr>
      </w:pPr>
      <w:bookmarkStart w:id="111" w:name="_Toc168741575"/>
      <w:bookmarkStart w:id="112" w:name="_Toc171737671"/>
      <w:bookmarkStart w:id="113" w:name="_Toc312157414"/>
      <w:r w:rsidRPr="00E65889">
        <w:rPr>
          <w:caps/>
          <w:szCs w:val="24"/>
        </w:rPr>
        <w:t>256</w:t>
      </w:r>
      <w:r w:rsidR="00267006" w:rsidRPr="00E65889">
        <w:rPr>
          <w:caps/>
          <w:szCs w:val="24"/>
        </w:rPr>
        <w:t xml:space="preserve">6 – </w:t>
      </w:r>
      <w:r w:rsidR="00F46A5D" w:rsidRPr="00E65889">
        <w:rPr>
          <w:caps/>
          <w:szCs w:val="24"/>
        </w:rPr>
        <w:t>Information and Data</w:t>
      </w:r>
      <w:r w:rsidR="00267006" w:rsidRPr="00E65889">
        <w:rPr>
          <w:caps/>
          <w:szCs w:val="24"/>
        </w:rPr>
        <w:t xml:space="preserve"> Management for </w:t>
      </w:r>
      <w:r w:rsidR="00064C0D">
        <w:rPr>
          <w:caps/>
          <w:szCs w:val="24"/>
        </w:rPr>
        <w:t>Groundwater</w:t>
      </w:r>
      <w:bookmarkEnd w:id="111"/>
      <w:bookmarkEnd w:id="112"/>
      <w:bookmarkEnd w:id="113"/>
    </w:p>
    <w:p w:rsidR="00267006" w:rsidRDefault="0083044C" w:rsidP="00F82E53">
      <w:pPr>
        <w:pStyle w:val="NumberList1"/>
      </w:pPr>
      <w:r>
        <w:t xml:space="preserve">1.  </w:t>
      </w:r>
      <w:r w:rsidR="00267006">
        <w:t xml:space="preserve">Conform to current Forest Service </w:t>
      </w:r>
      <w:r w:rsidR="008E049E" w:rsidRPr="008E049E">
        <w:t>data system</w:t>
      </w:r>
      <w:r w:rsidR="008E049E">
        <w:t xml:space="preserve"> standards (the</w:t>
      </w:r>
      <w:r w:rsidR="008E049E" w:rsidRPr="008E049E">
        <w:t xml:space="preserve"> </w:t>
      </w:r>
      <w:r w:rsidR="008E049E">
        <w:t>Forest Service</w:t>
      </w:r>
      <w:r w:rsidR="00DC1F8E">
        <w:t xml:space="preserve"> Natural Resource Applications (</w:t>
      </w:r>
      <w:r w:rsidR="008E049E">
        <w:t>FSNRAs</w:t>
      </w:r>
      <w:r w:rsidR="00DC1F8E">
        <w:t>)</w:t>
      </w:r>
      <w:r w:rsidR="008E049E">
        <w:t>)</w:t>
      </w:r>
      <w:r w:rsidR="00267006">
        <w:t>, such as the National Resource Information System (NRIS)</w:t>
      </w:r>
      <w:r w:rsidR="008E049E">
        <w:t xml:space="preserve"> or INFRA</w:t>
      </w:r>
      <w:r w:rsidR="00267006">
        <w:t xml:space="preserve">, and to applicable </w:t>
      </w:r>
      <w:r w:rsidR="00FA576E">
        <w:t>S</w:t>
      </w:r>
      <w:r w:rsidR="00267006">
        <w:t>ervicewide GIS data standards in manag</w:t>
      </w:r>
      <w:r w:rsidR="00FA576E">
        <w:t>ing</w:t>
      </w:r>
      <w:r w:rsidR="00267006">
        <w:t xml:space="preserve"> and stor</w:t>
      </w:r>
      <w:r w:rsidR="00FA576E">
        <w:t>ing</w:t>
      </w:r>
      <w:r w:rsidR="00267006">
        <w:t xml:space="preserve"> </w:t>
      </w:r>
      <w:r w:rsidR="00064C0D">
        <w:t>groundwater</w:t>
      </w:r>
      <w:r w:rsidR="00267006">
        <w:t xml:space="preserve"> data and information.</w:t>
      </w:r>
    </w:p>
    <w:p w:rsidR="00267006" w:rsidRDefault="0083044C" w:rsidP="00F82E53">
      <w:pPr>
        <w:pStyle w:val="NumberList1"/>
      </w:pPr>
      <w:r>
        <w:t xml:space="preserve">2.  </w:t>
      </w:r>
      <w:r w:rsidR="00267006">
        <w:t xml:space="preserve">Store </w:t>
      </w:r>
      <w:r w:rsidR="00064C0D">
        <w:t>groundwater</w:t>
      </w:r>
      <w:r w:rsidR="00267006">
        <w:t xml:space="preserve"> data and information in operational FSNRA databases.  Data on </w:t>
      </w:r>
      <w:r w:rsidR="00064C0D">
        <w:t>groundwater</w:t>
      </w:r>
      <w:r w:rsidR="00267006">
        <w:t xml:space="preserve"> quality should be </w:t>
      </w:r>
      <w:r w:rsidR="00D7321F">
        <w:t xml:space="preserve">managed </w:t>
      </w:r>
      <w:r w:rsidR="00267006">
        <w:t xml:space="preserve">in </w:t>
      </w:r>
      <w:r w:rsidR="00D7321F">
        <w:t xml:space="preserve">a format compatible with </w:t>
      </w:r>
      <w:r w:rsidR="00267006">
        <w:t xml:space="preserve">STORET (an EPA database) until FSNRA water quality applications are available.  </w:t>
      </w:r>
      <w:r w:rsidR="00D7321F">
        <w:t>Data management requirements for drinking water are specified in FSM 7420.</w:t>
      </w:r>
    </w:p>
    <w:p w:rsidR="00267006" w:rsidRDefault="0083044C" w:rsidP="00F82E53">
      <w:pPr>
        <w:pStyle w:val="NumberList1"/>
      </w:pPr>
      <w:r>
        <w:t xml:space="preserve">3.  </w:t>
      </w:r>
      <w:r w:rsidR="00267006">
        <w:t xml:space="preserve">Develop a comprehensive record </w:t>
      </w:r>
      <w:r w:rsidR="00703F54">
        <w:t xml:space="preserve">of authorized uses affecting </w:t>
      </w:r>
      <w:r w:rsidR="00064C0D">
        <w:t>groundwater</w:t>
      </w:r>
      <w:r w:rsidR="00703F54">
        <w:t xml:space="preserve"> resources t</w:t>
      </w:r>
      <w:r w:rsidR="00267006">
        <w:t>o support future decisions</w:t>
      </w:r>
      <w:r w:rsidR="008B1DFB">
        <w:t>, including but not limited to</w:t>
      </w:r>
      <w:r w:rsidR="00D10F7C">
        <w:t xml:space="preserve"> documentation of</w:t>
      </w:r>
      <w:r w:rsidR="00267006">
        <w:t>:</w:t>
      </w:r>
    </w:p>
    <w:p w:rsidR="00267006" w:rsidRDefault="0083044C" w:rsidP="001409D9">
      <w:pPr>
        <w:pStyle w:val="NumberLista"/>
      </w:pPr>
      <w:proofErr w:type="gramStart"/>
      <w:r>
        <w:t xml:space="preserve">a.  </w:t>
      </w:r>
      <w:r w:rsidR="00267006">
        <w:t>The</w:t>
      </w:r>
      <w:proofErr w:type="gramEnd"/>
      <w:r w:rsidR="00267006">
        <w:t xml:space="preserve"> impacts</w:t>
      </w:r>
      <w:r w:rsidR="00E43AAF">
        <w:t xml:space="preserve"> </w:t>
      </w:r>
      <w:r w:rsidR="007F4BF2">
        <w:t>on</w:t>
      </w:r>
      <w:r w:rsidR="00267006">
        <w:t xml:space="preserve"> </w:t>
      </w:r>
      <w:r w:rsidR="00FA576E">
        <w:t xml:space="preserve">NFS </w:t>
      </w:r>
      <w:r w:rsidR="00267006">
        <w:t>resources.</w:t>
      </w:r>
    </w:p>
    <w:p w:rsidR="00267006" w:rsidRDefault="0083044C" w:rsidP="001409D9">
      <w:pPr>
        <w:pStyle w:val="NumberLista"/>
      </w:pPr>
      <w:proofErr w:type="gramStart"/>
      <w:r>
        <w:t xml:space="preserve">b.  </w:t>
      </w:r>
      <w:r w:rsidR="00267006">
        <w:t>The</w:t>
      </w:r>
      <w:proofErr w:type="gramEnd"/>
      <w:r w:rsidR="00267006">
        <w:t xml:space="preserve"> rationale for mitigation measures required </w:t>
      </w:r>
      <w:r w:rsidR="00FA576E">
        <w:t>to</w:t>
      </w:r>
      <w:r w:rsidR="00267006">
        <w:t xml:space="preserve"> protect those resources.</w:t>
      </w:r>
    </w:p>
    <w:p w:rsidR="00267006" w:rsidRDefault="0083044C" w:rsidP="001409D9">
      <w:pPr>
        <w:pStyle w:val="NumberLista"/>
      </w:pPr>
      <w:proofErr w:type="gramStart"/>
      <w:r>
        <w:t xml:space="preserve">c.  </w:t>
      </w:r>
      <w:r w:rsidR="00267006">
        <w:t>The</w:t>
      </w:r>
      <w:proofErr w:type="gramEnd"/>
      <w:r w:rsidR="00267006">
        <w:t xml:space="preserve"> reasons why the activity </w:t>
      </w:r>
      <w:r w:rsidR="00D10F7C">
        <w:t xml:space="preserve">in question </w:t>
      </w:r>
      <w:r w:rsidR="00267006">
        <w:t>is consistent or inconsistent with the applicable land management plan.</w:t>
      </w:r>
    </w:p>
    <w:p w:rsidR="009C7687" w:rsidRPr="00E65889" w:rsidRDefault="002D7FDF" w:rsidP="001409D9">
      <w:pPr>
        <w:pStyle w:val="Heading1"/>
        <w:rPr>
          <w:caps/>
          <w:szCs w:val="24"/>
        </w:rPr>
      </w:pPr>
      <w:bookmarkStart w:id="114" w:name="_Toc168741576"/>
      <w:bookmarkStart w:id="115" w:name="_Toc171737672"/>
      <w:bookmarkStart w:id="116" w:name="_Toc312157415"/>
      <w:r w:rsidRPr="00E65889">
        <w:rPr>
          <w:caps/>
          <w:szCs w:val="24"/>
        </w:rPr>
        <w:t>256</w:t>
      </w:r>
      <w:r w:rsidR="008F3625" w:rsidRPr="00E65889">
        <w:rPr>
          <w:caps/>
          <w:szCs w:val="24"/>
        </w:rPr>
        <w:t>7</w:t>
      </w:r>
      <w:r w:rsidR="009C7687" w:rsidRPr="00E65889">
        <w:rPr>
          <w:caps/>
          <w:szCs w:val="24"/>
        </w:rPr>
        <w:t xml:space="preserve"> </w:t>
      </w:r>
      <w:r w:rsidR="00312AAE" w:rsidRPr="00E65889">
        <w:rPr>
          <w:caps/>
          <w:szCs w:val="24"/>
        </w:rPr>
        <w:t>–</w:t>
      </w:r>
      <w:r w:rsidR="009C7687" w:rsidRPr="00E65889">
        <w:rPr>
          <w:caps/>
          <w:szCs w:val="24"/>
        </w:rPr>
        <w:t xml:space="preserve"> Legal</w:t>
      </w:r>
      <w:r w:rsidR="00312AAE" w:rsidRPr="00E65889">
        <w:rPr>
          <w:caps/>
          <w:szCs w:val="24"/>
        </w:rPr>
        <w:t xml:space="preserve"> </w:t>
      </w:r>
      <w:r w:rsidR="009C7687" w:rsidRPr="00E65889">
        <w:rPr>
          <w:caps/>
          <w:szCs w:val="24"/>
        </w:rPr>
        <w:t>Co</w:t>
      </w:r>
      <w:r w:rsidR="001915F1" w:rsidRPr="00E65889">
        <w:rPr>
          <w:caps/>
          <w:szCs w:val="24"/>
        </w:rPr>
        <w:t xml:space="preserve">nsiderations in Managing </w:t>
      </w:r>
      <w:r w:rsidR="00064C0D">
        <w:rPr>
          <w:caps/>
          <w:szCs w:val="24"/>
        </w:rPr>
        <w:t>Groundwater</w:t>
      </w:r>
      <w:r w:rsidR="009C7687" w:rsidRPr="00E65889">
        <w:rPr>
          <w:caps/>
          <w:szCs w:val="24"/>
        </w:rPr>
        <w:t xml:space="preserve"> </w:t>
      </w:r>
      <w:r w:rsidR="00810290" w:rsidRPr="00E65889">
        <w:rPr>
          <w:caps/>
          <w:szCs w:val="24"/>
        </w:rPr>
        <w:t>Resources</w:t>
      </w:r>
      <w:bookmarkEnd w:id="114"/>
      <w:bookmarkEnd w:id="115"/>
      <w:bookmarkEnd w:id="116"/>
    </w:p>
    <w:p w:rsidR="0060278D" w:rsidRDefault="0083044C" w:rsidP="00F82E53">
      <w:pPr>
        <w:pStyle w:val="NumberList1"/>
      </w:pPr>
      <w:r>
        <w:t xml:space="preserve">1.  </w:t>
      </w:r>
      <w:r w:rsidR="0060278D">
        <w:t xml:space="preserve">Work cooperatively with </w:t>
      </w:r>
      <w:r w:rsidR="00BC18C6">
        <w:t xml:space="preserve">appropriate </w:t>
      </w:r>
      <w:r w:rsidR="00EF306F">
        <w:t>State</w:t>
      </w:r>
      <w:r w:rsidR="0060278D">
        <w:t xml:space="preserve"> agencies to ensure that </w:t>
      </w:r>
      <w:r w:rsidR="001C20C1">
        <w:t xml:space="preserve">applicable </w:t>
      </w:r>
      <w:r w:rsidR="00EF306F">
        <w:t>State</w:t>
      </w:r>
      <w:r w:rsidR="0060278D">
        <w:t xml:space="preserve"> </w:t>
      </w:r>
      <w:r w:rsidR="00DC2FDC">
        <w:t xml:space="preserve">and Federal </w:t>
      </w:r>
      <w:r w:rsidR="0060278D">
        <w:t xml:space="preserve">water-related laws and regulations are implemented on NFS lands to protect </w:t>
      </w:r>
      <w:r w:rsidR="00064C0D">
        <w:t>groundwater</w:t>
      </w:r>
      <w:r w:rsidR="0060278D">
        <w:t xml:space="preserve"> for </w:t>
      </w:r>
      <w:r w:rsidR="00BC18C6">
        <w:t>such</w:t>
      </w:r>
      <w:r w:rsidR="0060278D">
        <w:t xml:space="preserve"> purposes as outdoor recreation, </w:t>
      </w:r>
      <w:r w:rsidR="00544CC3">
        <w:t xml:space="preserve">authorized </w:t>
      </w:r>
      <w:r w:rsidR="00D87DA7">
        <w:t>special use</w:t>
      </w:r>
      <w:r w:rsidR="00544CC3">
        <w:t>s</w:t>
      </w:r>
      <w:r w:rsidR="00D87DA7">
        <w:t xml:space="preserve">, </w:t>
      </w:r>
      <w:r w:rsidR="0060278D">
        <w:t>permitted livestock</w:t>
      </w:r>
      <w:r w:rsidR="0060278D" w:rsidRPr="004B6D60">
        <w:t xml:space="preserve"> </w:t>
      </w:r>
      <w:r w:rsidR="0060278D">
        <w:t>grazing, a</w:t>
      </w:r>
      <w:r w:rsidR="00DC2FDC">
        <w:t xml:space="preserve">nd fish and wildlife management.  </w:t>
      </w:r>
      <w:r w:rsidR="00D10F7C">
        <w:t>Whenever possible,</w:t>
      </w:r>
      <w:r w:rsidR="00D10F7C" w:rsidDel="00D10F7C">
        <w:t xml:space="preserve"> </w:t>
      </w:r>
      <w:r w:rsidR="00D10F7C">
        <w:t>establish a process for mutual consultation</w:t>
      </w:r>
      <w:r w:rsidR="0060278D">
        <w:t xml:space="preserve"> with </w:t>
      </w:r>
      <w:r w:rsidR="00BC18C6">
        <w:t xml:space="preserve">appropriate </w:t>
      </w:r>
      <w:r w:rsidR="00EF306F">
        <w:t>State</w:t>
      </w:r>
      <w:r w:rsidR="0060278D">
        <w:t xml:space="preserve"> agencies</w:t>
      </w:r>
      <w:r w:rsidR="00D10F7C">
        <w:t xml:space="preserve"> regarding </w:t>
      </w:r>
      <w:r w:rsidR="00064C0D">
        <w:t>groundwater</w:t>
      </w:r>
      <w:r w:rsidR="00D10F7C">
        <w:t>-related issues on NFS lands</w:t>
      </w:r>
      <w:r w:rsidR="0060278D">
        <w:t>.</w:t>
      </w:r>
    </w:p>
    <w:p w:rsidR="009C7687" w:rsidRDefault="0083044C" w:rsidP="00F82E53">
      <w:pPr>
        <w:pStyle w:val="NumberList1"/>
      </w:pPr>
      <w:r>
        <w:lastRenderedPageBreak/>
        <w:t xml:space="preserve">2.  </w:t>
      </w:r>
      <w:r w:rsidR="004B6D60">
        <w:t xml:space="preserve">Use </w:t>
      </w:r>
      <w:r w:rsidR="009C7687">
        <w:t>the r</w:t>
      </w:r>
      <w:r w:rsidR="00D10F7C">
        <w:t>egulations</w:t>
      </w:r>
      <w:r w:rsidR="009C7687">
        <w:t xml:space="preserve"> promulgated under the </w:t>
      </w:r>
      <w:r w:rsidR="00DC1F8E" w:rsidRPr="00DC1F8E">
        <w:t>SDWA</w:t>
      </w:r>
      <w:r w:rsidR="009C7687">
        <w:t xml:space="preserve">, including </w:t>
      </w:r>
      <w:r w:rsidR="00D10F7C">
        <w:t xml:space="preserve">the </w:t>
      </w:r>
      <w:r w:rsidR="009C7687">
        <w:t>Underground Injection Control</w:t>
      </w:r>
      <w:r w:rsidR="00D10F7C">
        <w:t xml:space="preserve"> Rule</w:t>
      </w:r>
      <w:r w:rsidR="00AB74DC">
        <w:t xml:space="preserve"> (</w:t>
      </w:r>
      <w:r w:rsidR="00C408D4">
        <w:t xml:space="preserve">42 U.S.C. </w:t>
      </w:r>
      <w:r w:rsidR="00C408D4" w:rsidRPr="00274E26">
        <w:t>§</w:t>
      </w:r>
      <w:r w:rsidR="00C408D4">
        <w:t>§ 300h–300h</w:t>
      </w:r>
      <w:r w:rsidR="00C408D4">
        <w:noBreakHyphen/>
        <w:t>5)</w:t>
      </w:r>
      <w:r w:rsidR="009C7687">
        <w:t>, and other</w:t>
      </w:r>
      <w:r w:rsidR="001915F1">
        <w:t xml:space="preserve"> </w:t>
      </w:r>
      <w:r w:rsidR="004B6D60">
        <w:t xml:space="preserve">applicable </w:t>
      </w:r>
      <w:r w:rsidR="001915F1">
        <w:t xml:space="preserve">Federal laws </w:t>
      </w:r>
      <w:r w:rsidR="00324ACF">
        <w:t xml:space="preserve">and regulations </w:t>
      </w:r>
      <w:r w:rsidR="001915F1">
        <w:t xml:space="preserve">to protect </w:t>
      </w:r>
      <w:r w:rsidR="00064C0D">
        <w:t>groundwater</w:t>
      </w:r>
      <w:r w:rsidR="009C7687">
        <w:t xml:space="preserve"> resources </w:t>
      </w:r>
      <w:r w:rsidR="00BC18C6">
        <w:t xml:space="preserve">on </w:t>
      </w:r>
      <w:r w:rsidR="009C7687">
        <w:t>NFS lands.</w:t>
      </w:r>
    </w:p>
    <w:p w:rsidR="009C7687" w:rsidRDefault="0083044C" w:rsidP="00F82E53">
      <w:pPr>
        <w:pStyle w:val="NumberList1"/>
      </w:pPr>
      <w:r>
        <w:t xml:space="preserve">3.  </w:t>
      </w:r>
      <w:r w:rsidR="009C7687">
        <w:t xml:space="preserve">Follow </w:t>
      </w:r>
      <w:r w:rsidR="00D10F7C">
        <w:t xml:space="preserve">the </w:t>
      </w:r>
      <w:r w:rsidR="009C7687">
        <w:t xml:space="preserve">direction in FSM 2541 </w:t>
      </w:r>
      <w:r w:rsidR="003631E3">
        <w:t xml:space="preserve">and applicable State law </w:t>
      </w:r>
      <w:r w:rsidR="009C7687">
        <w:t xml:space="preserve">when filing </w:t>
      </w:r>
      <w:r w:rsidR="00064C0D">
        <w:t>groundwater</w:t>
      </w:r>
      <w:r w:rsidR="009C7687">
        <w:t xml:space="preserve"> claims during </w:t>
      </w:r>
      <w:r w:rsidR="00EF306F">
        <w:t>State</w:t>
      </w:r>
      <w:r w:rsidR="009C7687">
        <w:t xml:space="preserve"> water rights adjudications and administrative proceedings. </w:t>
      </w:r>
      <w:r>
        <w:t xml:space="preserve"> </w:t>
      </w:r>
      <w:r w:rsidR="009C7687" w:rsidRPr="00CB0428">
        <w:t xml:space="preserve">Apply </w:t>
      </w:r>
      <w:r w:rsidR="00AB74DC">
        <w:t>Federal reserved water rights</w:t>
      </w:r>
      <w:r w:rsidR="009C7687" w:rsidRPr="00CB0428">
        <w:t xml:space="preserve"> </w:t>
      </w:r>
      <w:r w:rsidR="00AB74DC">
        <w:t>(</w:t>
      </w:r>
      <w:r w:rsidR="005C5D53">
        <w:t xml:space="preserve">the Reservation or </w:t>
      </w:r>
      <w:proofErr w:type="gramStart"/>
      <w:r w:rsidR="00AB74DC">
        <w:t>Winters</w:t>
      </w:r>
      <w:proofErr w:type="gramEnd"/>
      <w:r w:rsidR="009C7687" w:rsidRPr="00CB0428">
        <w:t xml:space="preserve"> doctrine</w:t>
      </w:r>
      <w:r w:rsidR="00AB74DC">
        <w:t>)</w:t>
      </w:r>
      <w:r w:rsidR="009C7687" w:rsidRPr="00CB0428">
        <w:t xml:space="preserve"> to </w:t>
      </w:r>
      <w:r w:rsidR="00064C0D">
        <w:t>groundwater</w:t>
      </w:r>
      <w:r w:rsidR="009C7687" w:rsidRPr="00CB0428">
        <w:t xml:space="preserve"> as </w:t>
      </w:r>
      <w:r w:rsidR="00632E65">
        <w:t>well as</w:t>
      </w:r>
      <w:r w:rsidR="009C7687" w:rsidRPr="00CB0428">
        <w:t xml:space="preserve"> surface water</w:t>
      </w:r>
      <w:r w:rsidR="00632E65">
        <w:t xml:space="preserve"> to</w:t>
      </w:r>
      <w:r w:rsidR="009C7687" w:rsidRPr="00CB0428">
        <w:t xml:space="preserve"> meet </w:t>
      </w:r>
      <w:r w:rsidR="00EF306F">
        <w:t>Federal</w:t>
      </w:r>
      <w:r w:rsidR="009C7687" w:rsidRPr="00CB0428">
        <w:t xml:space="preserve"> purposes un</w:t>
      </w:r>
      <w:r w:rsidR="00F678C9" w:rsidRPr="00CB0428">
        <w:t>der the Organic Administration</w:t>
      </w:r>
      <w:r w:rsidR="009C7687" w:rsidRPr="00CB0428">
        <w:t xml:space="preserve"> Act, the Wild and Scenic Rivers Act</w:t>
      </w:r>
      <w:r w:rsidR="005C5D53">
        <w:t>,</w:t>
      </w:r>
      <w:r w:rsidR="009C7687" w:rsidRPr="00CB0428">
        <w:t xml:space="preserve"> and the Wilderness Act.</w:t>
      </w:r>
    </w:p>
    <w:p w:rsidR="0081691E" w:rsidRDefault="0081691E" w:rsidP="00F82E53">
      <w:pPr>
        <w:pStyle w:val="NumberList1"/>
      </w:pPr>
      <w:r>
        <w:t xml:space="preserve">4. Recognizing Tribal treaty and reserved rights, work cooperatively with </w:t>
      </w:r>
      <w:r w:rsidR="00820BA0">
        <w:t xml:space="preserve">DOI </w:t>
      </w:r>
      <w:r>
        <w:t>and affected tribes during tribal wate</w:t>
      </w:r>
      <w:r w:rsidR="00A520BB">
        <w:t>r settlement negotiations involv</w:t>
      </w:r>
      <w:r>
        <w:t xml:space="preserve">ing NFS groundwater resources. </w:t>
      </w:r>
    </w:p>
    <w:p w:rsidR="009C7687" w:rsidRDefault="0081691E" w:rsidP="00F82E53">
      <w:pPr>
        <w:pStyle w:val="NumberList1"/>
      </w:pPr>
      <w:r>
        <w:t>5</w:t>
      </w:r>
      <w:r w:rsidR="009320FA">
        <w:t xml:space="preserve">.  </w:t>
      </w:r>
      <w:r w:rsidR="009C7687">
        <w:t xml:space="preserve">Consult the </w:t>
      </w:r>
      <w:r w:rsidR="00632E65">
        <w:t xml:space="preserve">local </w:t>
      </w:r>
      <w:r w:rsidR="009C7687">
        <w:t>Office of the General Counsel whenever specific q</w:t>
      </w:r>
      <w:r w:rsidR="001915F1">
        <w:t xml:space="preserve">uestions arise regarding </w:t>
      </w:r>
      <w:r w:rsidR="00064C0D">
        <w:t>groundwater</w:t>
      </w:r>
      <w:r w:rsidR="009C7687">
        <w:t xml:space="preserve"> laws and regulations.  Additional guidance and information on laws, regulations</w:t>
      </w:r>
      <w:r w:rsidR="00632E65">
        <w:t>,</w:t>
      </w:r>
      <w:r w:rsidR="009C7687">
        <w:t xml:space="preserve"> and case law related to </w:t>
      </w:r>
      <w:r w:rsidR="00064C0D">
        <w:t>groundwater</w:t>
      </w:r>
      <w:r w:rsidR="009C7687">
        <w:t xml:space="preserve"> in the 43 </w:t>
      </w:r>
      <w:r w:rsidR="00EF306F">
        <w:t>State</w:t>
      </w:r>
      <w:r w:rsidR="009C7687">
        <w:t xml:space="preserve">s </w:t>
      </w:r>
      <w:r w:rsidR="005C5D53">
        <w:t xml:space="preserve">and Territories </w:t>
      </w:r>
      <w:r w:rsidR="009C7687">
        <w:t xml:space="preserve">that contain </w:t>
      </w:r>
      <w:r w:rsidR="00FD4AF5">
        <w:t>NFS</w:t>
      </w:r>
      <w:r w:rsidR="009C7687">
        <w:t xml:space="preserve"> lands can be found </w:t>
      </w:r>
      <w:r w:rsidR="00ED7F36">
        <w:t xml:space="preserve">in a sourcebook </w:t>
      </w:r>
      <w:r w:rsidR="009C7687">
        <w:t xml:space="preserve">at this Forest Service </w:t>
      </w:r>
      <w:r w:rsidR="00762C57">
        <w:t>W</w:t>
      </w:r>
      <w:r w:rsidR="009C7687">
        <w:t>eb</w:t>
      </w:r>
      <w:r w:rsidR="00762C57">
        <w:t xml:space="preserve"> </w:t>
      </w:r>
      <w:r w:rsidR="009C7687">
        <w:t xml:space="preserve">site: </w:t>
      </w:r>
      <w:r w:rsidR="000A563F">
        <w:t xml:space="preserve"> </w:t>
      </w:r>
      <w:hyperlink r:id="rId12" w:history="1">
        <w:r w:rsidR="009C7687" w:rsidRPr="000A563F">
          <w:rPr>
            <w:rStyle w:val="Hyperlink"/>
            <w:i/>
            <w:color w:val="auto"/>
            <w:u w:val="none"/>
          </w:rPr>
          <w:t>http://www.fs.fed.us/biology/resources/pubs/waters</w:t>
        </w:r>
        <w:r w:rsidR="004F4DB0" w:rsidRPr="000A563F">
          <w:rPr>
            <w:rStyle w:val="Hyperlink"/>
            <w:i/>
            <w:color w:val="auto"/>
            <w:u w:val="none"/>
          </w:rPr>
          <w:t>hed/index.html</w:t>
        </w:r>
      </w:hyperlink>
      <w:r w:rsidR="00CB0428">
        <w:t>.</w:t>
      </w:r>
    </w:p>
    <w:p w:rsidR="009C7687" w:rsidRPr="00E65889" w:rsidRDefault="002D7FDF" w:rsidP="001409D9">
      <w:pPr>
        <w:pStyle w:val="Heading1"/>
        <w:rPr>
          <w:caps/>
          <w:szCs w:val="24"/>
        </w:rPr>
      </w:pPr>
      <w:bookmarkStart w:id="117" w:name="_Toc168741577"/>
      <w:bookmarkStart w:id="118" w:name="_Toc171737673"/>
      <w:bookmarkStart w:id="119" w:name="_Toc312157416"/>
      <w:r w:rsidRPr="00E65889">
        <w:rPr>
          <w:caps/>
          <w:szCs w:val="24"/>
        </w:rPr>
        <w:t>256</w:t>
      </w:r>
      <w:r w:rsidR="008F3625" w:rsidRPr="00E65889">
        <w:rPr>
          <w:caps/>
          <w:szCs w:val="24"/>
        </w:rPr>
        <w:t>8</w:t>
      </w:r>
      <w:r w:rsidR="009C7687" w:rsidRPr="00E65889">
        <w:rPr>
          <w:caps/>
          <w:szCs w:val="24"/>
        </w:rPr>
        <w:t xml:space="preserve"> </w:t>
      </w:r>
      <w:r w:rsidR="00312AAE" w:rsidRPr="00E65889">
        <w:rPr>
          <w:caps/>
          <w:szCs w:val="24"/>
        </w:rPr>
        <w:t>–</w:t>
      </w:r>
      <w:r w:rsidR="009C7687" w:rsidRPr="00E65889">
        <w:rPr>
          <w:caps/>
          <w:szCs w:val="24"/>
        </w:rPr>
        <w:t xml:space="preserve"> S</w:t>
      </w:r>
      <w:r w:rsidR="001915F1" w:rsidRPr="00E65889">
        <w:rPr>
          <w:caps/>
          <w:szCs w:val="24"/>
        </w:rPr>
        <w:t>trategies</w:t>
      </w:r>
      <w:r w:rsidR="00312AAE" w:rsidRPr="00E65889">
        <w:rPr>
          <w:caps/>
          <w:szCs w:val="24"/>
        </w:rPr>
        <w:t xml:space="preserve"> </w:t>
      </w:r>
      <w:r w:rsidR="001915F1" w:rsidRPr="00E65889">
        <w:rPr>
          <w:caps/>
          <w:szCs w:val="24"/>
        </w:rPr>
        <w:t xml:space="preserve">for Sustaining </w:t>
      </w:r>
      <w:r w:rsidR="00064C0D">
        <w:rPr>
          <w:caps/>
          <w:szCs w:val="24"/>
        </w:rPr>
        <w:t>Groundwater</w:t>
      </w:r>
      <w:r w:rsidR="009C7687" w:rsidRPr="00E65889">
        <w:rPr>
          <w:caps/>
          <w:szCs w:val="24"/>
        </w:rPr>
        <w:t xml:space="preserve"> Resources</w:t>
      </w:r>
      <w:bookmarkEnd w:id="117"/>
      <w:bookmarkEnd w:id="118"/>
      <w:bookmarkEnd w:id="119"/>
    </w:p>
    <w:p w:rsidR="009C7687" w:rsidRDefault="009320FA" w:rsidP="00F82E53">
      <w:pPr>
        <w:pStyle w:val="NumberList1"/>
      </w:pPr>
      <w:r>
        <w:t xml:space="preserve">1.  </w:t>
      </w:r>
      <w:r w:rsidR="009C7687">
        <w:t xml:space="preserve">Collaborate with </w:t>
      </w:r>
      <w:r w:rsidR="00BC18C6">
        <w:t xml:space="preserve">local, </w:t>
      </w:r>
      <w:r w:rsidR="00EF306F">
        <w:t>State</w:t>
      </w:r>
      <w:r w:rsidR="009C7687">
        <w:t xml:space="preserve">, </w:t>
      </w:r>
      <w:r w:rsidR="00BC18C6">
        <w:t>and</w:t>
      </w:r>
      <w:r w:rsidR="003C6AB3">
        <w:t xml:space="preserve"> other Federal agencies and </w:t>
      </w:r>
      <w:r w:rsidR="00FA0E93">
        <w:t>T</w:t>
      </w:r>
      <w:r w:rsidR="00BB7AB1">
        <w:t xml:space="preserve">ribes </w:t>
      </w:r>
      <w:r w:rsidR="009C7687">
        <w:t xml:space="preserve">to sustain the availability and usability of </w:t>
      </w:r>
      <w:r w:rsidR="00064C0D">
        <w:t>groundwater</w:t>
      </w:r>
      <w:r w:rsidR="009C7687">
        <w:t xml:space="preserve"> over the long</w:t>
      </w:r>
      <w:r w:rsidR="00D10F7C">
        <w:t xml:space="preserve"> </w:t>
      </w:r>
      <w:r w:rsidR="009C7687">
        <w:t xml:space="preserve">term </w:t>
      </w:r>
      <w:r w:rsidR="00DD4D34">
        <w:t>through</w:t>
      </w:r>
      <w:r w:rsidR="009C7687">
        <w:t xml:space="preserve"> the use of conventional and innovative approaches.</w:t>
      </w:r>
    </w:p>
    <w:p w:rsidR="009C7687" w:rsidRDefault="009320FA" w:rsidP="00F82E53">
      <w:pPr>
        <w:pStyle w:val="NumberList1"/>
      </w:pPr>
      <w:r>
        <w:t xml:space="preserve">2.  </w:t>
      </w:r>
      <w:r w:rsidR="00DD4D34">
        <w:t>Consider</w:t>
      </w:r>
      <w:r w:rsidR="009C7687">
        <w:t xml:space="preserve"> conjunctive u</w:t>
      </w:r>
      <w:r w:rsidR="00A22499">
        <w:t xml:space="preserve">se of surface and </w:t>
      </w:r>
      <w:r w:rsidR="00064C0D">
        <w:t>ground water</w:t>
      </w:r>
      <w:r w:rsidR="00A22499">
        <w:t>s;</w:t>
      </w:r>
      <w:r w:rsidR="009C7687">
        <w:t xml:space="preserve"> artificial</w:t>
      </w:r>
      <w:r w:rsidR="00CB0428">
        <w:t xml:space="preserve"> recharge of </w:t>
      </w:r>
      <w:r w:rsidR="00064C0D">
        <w:t>groundwater</w:t>
      </w:r>
      <w:r w:rsidR="009C7687">
        <w:t xml:space="preserve">, </w:t>
      </w:r>
      <w:r w:rsidR="00A22499">
        <w:t xml:space="preserve">such as infiltration ponds or water injection wells; </w:t>
      </w:r>
      <w:r w:rsidR="009C7687">
        <w:t>and appropriate use of recycled and reclaimed water</w:t>
      </w:r>
      <w:r w:rsidR="00324ACF">
        <w:t xml:space="preserve"> where those approaches also protect the quality of the receiving water and affected </w:t>
      </w:r>
      <w:r w:rsidR="00882835">
        <w:t>water-</w:t>
      </w:r>
      <w:r w:rsidR="00DE2D9C">
        <w:t>dependent ecosystems</w:t>
      </w:r>
      <w:r>
        <w:t>.</w:t>
      </w:r>
    </w:p>
    <w:p w:rsidR="009C7687" w:rsidRDefault="009320FA" w:rsidP="00F82E53">
      <w:pPr>
        <w:pStyle w:val="NumberList1"/>
      </w:pPr>
      <w:r>
        <w:t xml:space="preserve">3.  </w:t>
      </w:r>
      <w:r w:rsidR="009C7687">
        <w:t xml:space="preserve">To </w:t>
      </w:r>
      <w:r w:rsidR="00DD4D34">
        <w:t>protect</w:t>
      </w:r>
      <w:r w:rsidR="009C7687">
        <w:t xml:space="preserve"> </w:t>
      </w:r>
      <w:r w:rsidR="00324ACF">
        <w:t xml:space="preserve">local </w:t>
      </w:r>
      <w:r w:rsidR="00064C0D">
        <w:t>groundwater</w:t>
      </w:r>
      <w:r w:rsidR="00DD4D34">
        <w:t xml:space="preserve"> resources</w:t>
      </w:r>
      <w:r w:rsidR="009C7687">
        <w:t xml:space="preserve">, </w:t>
      </w:r>
      <w:r w:rsidR="00DD4D34">
        <w:t>encourage utilization</w:t>
      </w:r>
      <w:r w:rsidR="009C7687">
        <w:t xml:space="preserve"> </w:t>
      </w:r>
      <w:r w:rsidR="00DD4D34">
        <w:t xml:space="preserve">of </w:t>
      </w:r>
      <w:r w:rsidR="009C7687">
        <w:t>one or more of the following conventional strategies where impa</w:t>
      </w:r>
      <w:r w:rsidR="00324ACF">
        <w:t xml:space="preserve">cts on surface and </w:t>
      </w:r>
      <w:r w:rsidR="00064C0D">
        <w:t>groundwater</w:t>
      </w:r>
      <w:r w:rsidR="00324ACF">
        <w:t xml:space="preserve"> resources</w:t>
      </w:r>
      <w:r w:rsidR="009C7687">
        <w:t xml:space="preserve"> are deemed acceptable: </w:t>
      </w:r>
    </w:p>
    <w:p w:rsidR="00AC13D8" w:rsidRDefault="00AC13D8" w:rsidP="00AC13D8">
      <w:pPr>
        <w:pStyle w:val="NumberLista"/>
      </w:pPr>
      <w:proofErr w:type="gramStart"/>
      <w:r>
        <w:t>a.  Modify</w:t>
      </w:r>
      <w:proofErr w:type="gramEnd"/>
      <w:r>
        <w:t xml:space="preserve"> the rates, timing, or spatial patterns of groundwater withdrawal.</w:t>
      </w:r>
    </w:p>
    <w:p w:rsidR="009C7687" w:rsidRDefault="00AC13D8" w:rsidP="001409D9">
      <w:pPr>
        <w:pStyle w:val="NumberLista"/>
      </w:pPr>
      <w:proofErr w:type="gramStart"/>
      <w:r>
        <w:t>b</w:t>
      </w:r>
      <w:r w:rsidR="009320FA">
        <w:t xml:space="preserve">.  </w:t>
      </w:r>
      <w:r w:rsidR="009C7687">
        <w:t>Use</w:t>
      </w:r>
      <w:proofErr w:type="gramEnd"/>
      <w:r w:rsidR="009C7687">
        <w:t xml:space="preserve"> sources of water other than local </w:t>
      </w:r>
      <w:r w:rsidR="00064C0D">
        <w:t>groundwater</w:t>
      </w:r>
      <w:r w:rsidR="009C7687">
        <w:t xml:space="preserve">, or import surface or </w:t>
      </w:r>
      <w:r w:rsidR="00064C0D">
        <w:t>groundwater</w:t>
      </w:r>
      <w:r w:rsidR="009C7687">
        <w:t xml:space="preserve"> from outside the basin where laws, water quality, and </w:t>
      </w:r>
      <w:r>
        <w:t>hydrologic</w:t>
      </w:r>
      <w:r w:rsidR="00F56667">
        <w:t>al</w:t>
      </w:r>
      <w:r>
        <w:t xml:space="preserve"> </w:t>
      </w:r>
      <w:r w:rsidR="009C7687">
        <w:t xml:space="preserve">conditions </w:t>
      </w:r>
      <w:r>
        <w:t xml:space="preserve">in both the source and receiving areas </w:t>
      </w:r>
      <w:r w:rsidR="009C7687">
        <w:t>allow.</w:t>
      </w:r>
    </w:p>
    <w:p w:rsidR="009C7687" w:rsidRDefault="009C7687" w:rsidP="001409D9">
      <w:pPr>
        <w:pStyle w:val="NumberLista"/>
      </w:pPr>
    </w:p>
    <w:sectPr w:rsidR="009C76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134" w:rsidRDefault="000B4134">
      <w:r>
        <w:separator/>
      </w:r>
    </w:p>
  </w:endnote>
  <w:endnote w:type="continuationSeparator" w:id="0">
    <w:p w:rsidR="000B4134" w:rsidRDefault="000B413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2C" w:rsidRDefault="00E25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2C" w:rsidRDefault="00E250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2C" w:rsidRDefault="00E25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134" w:rsidRDefault="000B4134">
      <w:r>
        <w:separator/>
      </w:r>
    </w:p>
  </w:footnote>
  <w:footnote w:type="continuationSeparator" w:id="0">
    <w:p w:rsidR="000B4134" w:rsidRDefault="000B4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02C" w:rsidRDefault="00E2502C">
    <w:pPr>
      <w:pStyle w:val="Header"/>
      <w:framePr w:wrap="around" w:vAnchor="text" w:hAnchor="margin" w:xAlign="right" w:y="1"/>
    </w:pPr>
    <w:r>
      <w:fldChar w:fldCharType="begin"/>
    </w:r>
    <w:r>
      <w:instrText xml:space="preserve">PAGE  </w:instrText>
    </w:r>
    <w:r>
      <w:fldChar w:fldCharType="end"/>
    </w:r>
  </w:p>
  <w:p w:rsidR="00E2502C" w:rsidRDefault="00E2502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24" w:space="0" w:color="0000FF"/>
        <w:left w:val="single" w:sz="24" w:space="0" w:color="0000FF"/>
        <w:bottom w:val="single" w:sz="24" w:space="0" w:color="0000FF"/>
        <w:right w:val="single" w:sz="24" w:space="0" w:color="0000FF"/>
      </w:tblBorders>
      <w:tblLook w:val="0000"/>
    </w:tblPr>
    <w:tblGrid>
      <w:gridCol w:w="7488"/>
      <w:gridCol w:w="2088"/>
    </w:tblGrid>
    <w:tr w:rsidR="00E2502C">
      <w:tblPrEx>
        <w:tblCellMar>
          <w:top w:w="0" w:type="dxa"/>
          <w:bottom w:w="0" w:type="dxa"/>
        </w:tblCellMar>
      </w:tblPrEx>
      <w:tc>
        <w:tcPr>
          <w:tcW w:w="7488" w:type="dxa"/>
        </w:tcPr>
        <w:p w:rsidR="00E2502C" w:rsidRDefault="00E2502C">
          <w:pPr>
            <w:pStyle w:val="Header"/>
            <w:ind w:right="360"/>
          </w:pPr>
          <w:r>
            <w:t xml:space="preserve">WO AMENDMENT </w:t>
          </w:r>
        </w:p>
        <w:p w:rsidR="00E2502C" w:rsidRDefault="00E2502C">
          <w:pPr>
            <w:pStyle w:val="Header"/>
          </w:pPr>
          <w:r>
            <w:t xml:space="preserve">EFFECTIVE DATE:  </w:t>
          </w:r>
          <w:r>
            <w:tab/>
          </w:r>
        </w:p>
        <w:p w:rsidR="00E2502C" w:rsidRDefault="00E2502C">
          <w:pPr>
            <w:pStyle w:val="Header"/>
          </w:pPr>
          <w:r>
            <w:t>DURATION:  Effective until superseded or removed</w:t>
          </w:r>
        </w:p>
      </w:tc>
      <w:tc>
        <w:tcPr>
          <w:tcW w:w="2088" w:type="dxa"/>
        </w:tcPr>
        <w:p w:rsidR="00E2502C" w:rsidRDefault="00E2502C">
          <w:pPr>
            <w:pStyle w:val="Header"/>
          </w:pPr>
          <w:r>
            <w:t>2560</w:t>
          </w:r>
        </w:p>
        <w:p w:rsidR="00E2502C" w:rsidRDefault="00E2502C">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16468">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16468">
            <w:rPr>
              <w:noProof/>
              <w:snapToGrid w:val="0"/>
            </w:rPr>
            <w:t>39</w:t>
          </w:r>
          <w:r>
            <w:rPr>
              <w:snapToGrid w:val="0"/>
            </w:rPr>
            <w:fldChar w:fldCharType="end"/>
          </w:r>
          <w:r>
            <w:t xml:space="preserve"> </w:t>
          </w:r>
        </w:p>
      </w:tc>
    </w:tr>
    <w:tr w:rsidR="00E2502C">
      <w:tblPrEx>
        <w:tblCellMar>
          <w:top w:w="0" w:type="dxa"/>
          <w:bottom w:w="0" w:type="dxa"/>
        </w:tblCellMar>
      </w:tblPrEx>
      <w:tc>
        <w:tcPr>
          <w:tcW w:w="9576" w:type="dxa"/>
          <w:gridSpan w:val="2"/>
        </w:tcPr>
        <w:p w:rsidR="00E2502C" w:rsidRDefault="00E2502C">
          <w:pPr>
            <w:pStyle w:val="Header2"/>
          </w:pPr>
        </w:p>
        <w:p w:rsidR="00E2502C" w:rsidRDefault="00E2502C">
          <w:pPr>
            <w:pStyle w:val="Header2"/>
          </w:pPr>
          <w:r>
            <w:t xml:space="preserve">fsM 2500 </w:t>
          </w:r>
          <w:r>
            <w:rPr>
              <w:rFonts w:cs="Arial"/>
            </w:rPr>
            <w:t>–</w:t>
          </w:r>
          <w:r>
            <w:t xml:space="preserve"> WATERSHED AND AIR MANAGEMENT </w:t>
          </w:r>
        </w:p>
        <w:p w:rsidR="00E2502C" w:rsidRDefault="00E2502C">
          <w:pPr>
            <w:pStyle w:val="Header2"/>
          </w:pPr>
          <w:r>
            <w:t xml:space="preserve">chapteR 2560 </w:t>
          </w:r>
          <w:r>
            <w:rPr>
              <w:rFonts w:cs="Arial"/>
            </w:rPr>
            <w:t>–</w:t>
          </w:r>
          <w:r>
            <w:rPr>
              <w:snapToGrid w:val="0"/>
            </w:rPr>
            <w:t xml:space="preserve"> ground</w:t>
          </w:r>
          <w:r>
            <w:t>water resource management</w:t>
          </w:r>
        </w:p>
      </w:tc>
    </w:tr>
  </w:tbl>
  <w:p w:rsidR="00E2502C" w:rsidRDefault="00E2502C">
    <w:pPr>
      <w:pStyle w:val="Header"/>
    </w:pPr>
  </w:p>
  <w:p w:rsidR="00E2502C" w:rsidRDefault="00E250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7488"/>
      <w:gridCol w:w="2088"/>
    </w:tblGrid>
    <w:tr w:rsidR="00E2502C">
      <w:tblPrEx>
        <w:tblCellMar>
          <w:top w:w="0" w:type="dxa"/>
          <w:bottom w:w="0" w:type="dxa"/>
        </w:tblCellMar>
      </w:tblPrEx>
      <w:tc>
        <w:tcPr>
          <w:tcW w:w="7488" w:type="dxa"/>
        </w:tcPr>
        <w:p w:rsidR="00E2502C" w:rsidRDefault="00E2502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p>
      </w:tc>
      <w:tc>
        <w:tcPr>
          <w:tcW w:w="2088" w:type="dxa"/>
        </w:tcPr>
        <w:p w:rsidR="00E2502C" w:rsidRDefault="00E2502C">
          <w:pPr>
            <w:pStyle w:val="Header"/>
          </w:pPr>
          <w:r>
            <w:t>2560</w:t>
          </w:r>
        </w:p>
        <w:p w:rsidR="00E2502C" w:rsidRDefault="00E2502C">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16468">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16468">
            <w:rPr>
              <w:noProof/>
              <w:snapToGrid w:val="0"/>
            </w:rPr>
            <w:t>39</w:t>
          </w:r>
          <w:r>
            <w:rPr>
              <w:snapToGrid w:val="0"/>
            </w:rPr>
            <w:fldChar w:fldCharType="end"/>
          </w:r>
        </w:p>
      </w:tc>
    </w:tr>
  </w:tbl>
  <w:p w:rsidR="00E2502C" w:rsidRDefault="00E25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4317"/>
    <w:multiLevelType w:val="hybridMultilevel"/>
    <w:tmpl w:val="0B529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0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C7687"/>
    <w:rsid w:val="00001D92"/>
    <w:rsid w:val="000024A0"/>
    <w:rsid w:val="00002EAA"/>
    <w:rsid w:val="000030BB"/>
    <w:rsid w:val="00005FE2"/>
    <w:rsid w:val="00007943"/>
    <w:rsid w:val="00010771"/>
    <w:rsid w:val="000133E6"/>
    <w:rsid w:val="000158D2"/>
    <w:rsid w:val="0001642A"/>
    <w:rsid w:val="00017754"/>
    <w:rsid w:val="00020A43"/>
    <w:rsid w:val="000216AD"/>
    <w:rsid w:val="000219BA"/>
    <w:rsid w:val="00021AF0"/>
    <w:rsid w:val="00023553"/>
    <w:rsid w:val="0002473C"/>
    <w:rsid w:val="00024DD4"/>
    <w:rsid w:val="00025386"/>
    <w:rsid w:val="000261B4"/>
    <w:rsid w:val="0002626F"/>
    <w:rsid w:val="00026628"/>
    <w:rsid w:val="000305B7"/>
    <w:rsid w:val="00031F61"/>
    <w:rsid w:val="00033170"/>
    <w:rsid w:val="00033947"/>
    <w:rsid w:val="00033A20"/>
    <w:rsid w:val="00033E9F"/>
    <w:rsid w:val="000343C3"/>
    <w:rsid w:val="00035EAD"/>
    <w:rsid w:val="00036EC6"/>
    <w:rsid w:val="00037722"/>
    <w:rsid w:val="00040D29"/>
    <w:rsid w:val="00041D2E"/>
    <w:rsid w:val="000420E9"/>
    <w:rsid w:val="0004232F"/>
    <w:rsid w:val="00045868"/>
    <w:rsid w:val="000526DC"/>
    <w:rsid w:val="000526F9"/>
    <w:rsid w:val="000527DA"/>
    <w:rsid w:val="000544D2"/>
    <w:rsid w:val="000550F5"/>
    <w:rsid w:val="00055FB9"/>
    <w:rsid w:val="0005733E"/>
    <w:rsid w:val="00057C11"/>
    <w:rsid w:val="00063165"/>
    <w:rsid w:val="00064C0D"/>
    <w:rsid w:val="00065215"/>
    <w:rsid w:val="0006756B"/>
    <w:rsid w:val="00070AAA"/>
    <w:rsid w:val="00073A93"/>
    <w:rsid w:val="00073ABE"/>
    <w:rsid w:val="00074E5D"/>
    <w:rsid w:val="00074E93"/>
    <w:rsid w:val="00077232"/>
    <w:rsid w:val="000774DC"/>
    <w:rsid w:val="00080482"/>
    <w:rsid w:val="00082B6D"/>
    <w:rsid w:val="00083431"/>
    <w:rsid w:val="00085E9C"/>
    <w:rsid w:val="0009089A"/>
    <w:rsid w:val="00092008"/>
    <w:rsid w:val="00095547"/>
    <w:rsid w:val="0009721E"/>
    <w:rsid w:val="000A3670"/>
    <w:rsid w:val="000A3A71"/>
    <w:rsid w:val="000A4BE4"/>
    <w:rsid w:val="000A4E70"/>
    <w:rsid w:val="000A563F"/>
    <w:rsid w:val="000A5FB5"/>
    <w:rsid w:val="000B0611"/>
    <w:rsid w:val="000B1D8D"/>
    <w:rsid w:val="000B3C66"/>
    <w:rsid w:val="000B4134"/>
    <w:rsid w:val="000B4AF5"/>
    <w:rsid w:val="000B65D0"/>
    <w:rsid w:val="000C02B3"/>
    <w:rsid w:val="000C0708"/>
    <w:rsid w:val="000C17A5"/>
    <w:rsid w:val="000C3117"/>
    <w:rsid w:val="000C7AC4"/>
    <w:rsid w:val="000C7F10"/>
    <w:rsid w:val="000D17A6"/>
    <w:rsid w:val="000D2CC0"/>
    <w:rsid w:val="000D3347"/>
    <w:rsid w:val="000D3985"/>
    <w:rsid w:val="000D3FC9"/>
    <w:rsid w:val="000D4D66"/>
    <w:rsid w:val="000D50BB"/>
    <w:rsid w:val="000D5695"/>
    <w:rsid w:val="000E0EC1"/>
    <w:rsid w:val="000E24CF"/>
    <w:rsid w:val="000E5320"/>
    <w:rsid w:val="000E53A7"/>
    <w:rsid w:val="000E65C9"/>
    <w:rsid w:val="000E7D50"/>
    <w:rsid w:val="000E7EB1"/>
    <w:rsid w:val="000F2AE7"/>
    <w:rsid w:val="000F58D4"/>
    <w:rsid w:val="000F6FD3"/>
    <w:rsid w:val="001033DB"/>
    <w:rsid w:val="00103605"/>
    <w:rsid w:val="00103F8E"/>
    <w:rsid w:val="00106762"/>
    <w:rsid w:val="001068F4"/>
    <w:rsid w:val="00107C48"/>
    <w:rsid w:val="001107C7"/>
    <w:rsid w:val="001108F0"/>
    <w:rsid w:val="00110F4A"/>
    <w:rsid w:val="00111FCB"/>
    <w:rsid w:val="00113BCC"/>
    <w:rsid w:val="00114DD6"/>
    <w:rsid w:val="001151F3"/>
    <w:rsid w:val="00120523"/>
    <w:rsid w:val="00122050"/>
    <w:rsid w:val="001227C9"/>
    <w:rsid w:val="00125B11"/>
    <w:rsid w:val="00125C87"/>
    <w:rsid w:val="00130C78"/>
    <w:rsid w:val="00131909"/>
    <w:rsid w:val="00131EF0"/>
    <w:rsid w:val="00132A56"/>
    <w:rsid w:val="0013390E"/>
    <w:rsid w:val="00134714"/>
    <w:rsid w:val="00134D43"/>
    <w:rsid w:val="00135B1B"/>
    <w:rsid w:val="001362A0"/>
    <w:rsid w:val="0013702D"/>
    <w:rsid w:val="001375D5"/>
    <w:rsid w:val="001378C0"/>
    <w:rsid w:val="001409D9"/>
    <w:rsid w:val="0014153A"/>
    <w:rsid w:val="001428B3"/>
    <w:rsid w:val="00142916"/>
    <w:rsid w:val="001434DB"/>
    <w:rsid w:val="0014578F"/>
    <w:rsid w:val="00147F04"/>
    <w:rsid w:val="001501DA"/>
    <w:rsid w:val="001512E3"/>
    <w:rsid w:val="00152F01"/>
    <w:rsid w:val="0015420C"/>
    <w:rsid w:val="00155C2C"/>
    <w:rsid w:val="00156360"/>
    <w:rsid w:val="00157706"/>
    <w:rsid w:val="001623A0"/>
    <w:rsid w:val="00162915"/>
    <w:rsid w:val="00163C1E"/>
    <w:rsid w:val="001662B2"/>
    <w:rsid w:val="00170E37"/>
    <w:rsid w:val="001713F3"/>
    <w:rsid w:val="001727E8"/>
    <w:rsid w:val="00174362"/>
    <w:rsid w:val="00175489"/>
    <w:rsid w:val="001800AC"/>
    <w:rsid w:val="001804DA"/>
    <w:rsid w:val="0018664D"/>
    <w:rsid w:val="0019045B"/>
    <w:rsid w:val="00190813"/>
    <w:rsid w:val="001915F1"/>
    <w:rsid w:val="001916F0"/>
    <w:rsid w:val="00192AFA"/>
    <w:rsid w:val="00193519"/>
    <w:rsid w:val="00194973"/>
    <w:rsid w:val="00195BB9"/>
    <w:rsid w:val="00196BDD"/>
    <w:rsid w:val="001974A1"/>
    <w:rsid w:val="001A16BA"/>
    <w:rsid w:val="001A2D49"/>
    <w:rsid w:val="001A3058"/>
    <w:rsid w:val="001A42A2"/>
    <w:rsid w:val="001A7015"/>
    <w:rsid w:val="001A75B7"/>
    <w:rsid w:val="001A7CD7"/>
    <w:rsid w:val="001B2EDA"/>
    <w:rsid w:val="001B32D2"/>
    <w:rsid w:val="001B3B68"/>
    <w:rsid w:val="001B4E67"/>
    <w:rsid w:val="001B6556"/>
    <w:rsid w:val="001B796A"/>
    <w:rsid w:val="001C03BA"/>
    <w:rsid w:val="001C20C1"/>
    <w:rsid w:val="001C3D9C"/>
    <w:rsid w:val="001C5DBB"/>
    <w:rsid w:val="001C625B"/>
    <w:rsid w:val="001C63F3"/>
    <w:rsid w:val="001C669D"/>
    <w:rsid w:val="001D0A5E"/>
    <w:rsid w:val="001D0E76"/>
    <w:rsid w:val="001D310E"/>
    <w:rsid w:val="001D41AE"/>
    <w:rsid w:val="001D7210"/>
    <w:rsid w:val="001E02AF"/>
    <w:rsid w:val="001E084A"/>
    <w:rsid w:val="001E178A"/>
    <w:rsid w:val="001E1B8B"/>
    <w:rsid w:val="001E3B8E"/>
    <w:rsid w:val="001E6FF9"/>
    <w:rsid w:val="001F215A"/>
    <w:rsid w:val="001F2706"/>
    <w:rsid w:val="001F3C55"/>
    <w:rsid w:val="001F461B"/>
    <w:rsid w:val="001F4853"/>
    <w:rsid w:val="001F5912"/>
    <w:rsid w:val="001F62E4"/>
    <w:rsid w:val="001F76E5"/>
    <w:rsid w:val="00201150"/>
    <w:rsid w:val="0020120A"/>
    <w:rsid w:val="00204963"/>
    <w:rsid w:val="002054F0"/>
    <w:rsid w:val="0020598F"/>
    <w:rsid w:val="00205B47"/>
    <w:rsid w:val="0020681A"/>
    <w:rsid w:val="00207A8F"/>
    <w:rsid w:val="00210D7C"/>
    <w:rsid w:val="002110F5"/>
    <w:rsid w:val="00215004"/>
    <w:rsid w:val="00215C82"/>
    <w:rsid w:val="00222CBF"/>
    <w:rsid w:val="00222E44"/>
    <w:rsid w:val="00224F7B"/>
    <w:rsid w:val="002256EF"/>
    <w:rsid w:val="002273C1"/>
    <w:rsid w:val="00230E1E"/>
    <w:rsid w:val="00232B7A"/>
    <w:rsid w:val="00232BE3"/>
    <w:rsid w:val="002333CB"/>
    <w:rsid w:val="0023459F"/>
    <w:rsid w:val="0023630A"/>
    <w:rsid w:val="002368FE"/>
    <w:rsid w:val="0023712D"/>
    <w:rsid w:val="002403A2"/>
    <w:rsid w:val="00241561"/>
    <w:rsid w:val="00241727"/>
    <w:rsid w:val="002425E8"/>
    <w:rsid w:val="00244A16"/>
    <w:rsid w:val="0024624F"/>
    <w:rsid w:val="002466FE"/>
    <w:rsid w:val="002476D4"/>
    <w:rsid w:val="002531D7"/>
    <w:rsid w:val="00257567"/>
    <w:rsid w:val="00257D7B"/>
    <w:rsid w:val="00262F31"/>
    <w:rsid w:val="00265EB6"/>
    <w:rsid w:val="00267006"/>
    <w:rsid w:val="002675E1"/>
    <w:rsid w:val="00267BB3"/>
    <w:rsid w:val="00267CBD"/>
    <w:rsid w:val="002718C8"/>
    <w:rsid w:val="00273954"/>
    <w:rsid w:val="00273CA1"/>
    <w:rsid w:val="00273ECC"/>
    <w:rsid w:val="00274E26"/>
    <w:rsid w:val="00275569"/>
    <w:rsid w:val="00276067"/>
    <w:rsid w:val="00277E67"/>
    <w:rsid w:val="00286099"/>
    <w:rsid w:val="00293789"/>
    <w:rsid w:val="0029578B"/>
    <w:rsid w:val="002A0048"/>
    <w:rsid w:val="002A2984"/>
    <w:rsid w:val="002A2CA9"/>
    <w:rsid w:val="002A62A3"/>
    <w:rsid w:val="002B17A4"/>
    <w:rsid w:val="002B19E9"/>
    <w:rsid w:val="002B4911"/>
    <w:rsid w:val="002B6753"/>
    <w:rsid w:val="002B74CC"/>
    <w:rsid w:val="002D4597"/>
    <w:rsid w:val="002D5057"/>
    <w:rsid w:val="002D50D7"/>
    <w:rsid w:val="002D6C8C"/>
    <w:rsid w:val="002D7C4F"/>
    <w:rsid w:val="002D7FDF"/>
    <w:rsid w:val="002E0838"/>
    <w:rsid w:val="002E1D61"/>
    <w:rsid w:val="002E5D8E"/>
    <w:rsid w:val="002E6236"/>
    <w:rsid w:val="002F1954"/>
    <w:rsid w:val="002F25DE"/>
    <w:rsid w:val="002F2F01"/>
    <w:rsid w:val="002F5557"/>
    <w:rsid w:val="0030230F"/>
    <w:rsid w:val="0030240D"/>
    <w:rsid w:val="003024AF"/>
    <w:rsid w:val="00303702"/>
    <w:rsid w:val="003058E0"/>
    <w:rsid w:val="00307412"/>
    <w:rsid w:val="00310796"/>
    <w:rsid w:val="00312292"/>
    <w:rsid w:val="00312638"/>
    <w:rsid w:val="00312AAE"/>
    <w:rsid w:val="0031314C"/>
    <w:rsid w:val="00314DD8"/>
    <w:rsid w:val="0031778C"/>
    <w:rsid w:val="00321B9B"/>
    <w:rsid w:val="00324ACF"/>
    <w:rsid w:val="0032781C"/>
    <w:rsid w:val="00330993"/>
    <w:rsid w:val="00331707"/>
    <w:rsid w:val="0034726D"/>
    <w:rsid w:val="00347CDA"/>
    <w:rsid w:val="00347E64"/>
    <w:rsid w:val="00350A42"/>
    <w:rsid w:val="00350ABF"/>
    <w:rsid w:val="0035278C"/>
    <w:rsid w:val="00352C06"/>
    <w:rsid w:val="003533F8"/>
    <w:rsid w:val="003612EC"/>
    <w:rsid w:val="003618FE"/>
    <w:rsid w:val="003631E3"/>
    <w:rsid w:val="00372CA4"/>
    <w:rsid w:val="0037479B"/>
    <w:rsid w:val="00375922"/>
    <w:rsid w:val="00376BA3"/>
    <w:rsid w:val="00377245"/>
    <w:rsid w:val="003826A5"/>
    <w:rsid w:val="00384C49"/>
    <w:rsid w:val="00392DF7"/>
    <w:rsid w:val="00393C07"/>
    <w:rsid w:val="0039491C"/>
    <w:rsid w:val="00395225"/>
    <w:rsid w:val="00397E49"/>
    <w:rsid w:val="003A0368"/>
    <w:rsid w:val="003A1956"/>
    <w:rsid w:val="003A253A"/>
    <w:rsid w:val="003A56C7"/>
    <w:rsid w:val="003A7C11"/>
    <w:rsid w:val="003B0899"/>
    <w:rsid w:val="003B3E07"/>
    <w:rsid w:val="003B490A"/>
    <w:rsid w:val="003B49B8"/>
    <w:rsid w:val="003B5476"/>
    <w:rsid w:val="003B5C5E"/>
    <w:rsid w:val="003B62CE"/>
    <w:rsid w:val="003C10C2"/>
    <w:rsid w:val="003C271D"/>
    <w:rsid w:val="003C3E78"/>
    <w:rsid w:val="003C44FA"/>
    <w:rsid w:val="003C4AC2"/>
    <w:rsid w:val="003C4C8B"/>
    <w:rsid w:val="003C54D7"/>
    <w:rsid w:val="003C6AB3"/>
    <w:rsid w:val="003D109F"/>
    <w:rsid w:val="003D2496"/>
    <w:rsid w:val="003D63A5"/>
    <w:rsid w:val="003D6F69"/>
    <w:rsid w:val="003E01E5"/>
    <w:rsid w:val="003E0686"/>
    <w:rsid w:val="003E4BAD"/>
    <w:rsid w:val="003E4F71"/>
    <w:rsid w:val="003E6EF7"/>
    <w:rsid w:val="003F1507"/>
    <w:rsid w:val="003F16D6"/>
    <w:rsid w:val="003F1A60"/>
    <w:rsid w:val="003F2D6D"/>
    <w:rsid w:val="003F34F1"/>
    <w:rsid w:val="003F4078"/>
    <w:rsid w:val="003F57B9"/>
    <w:rsid w:val="003F5AA6"/>
    <w:rsid w:val="003F740A"/>
    <w:rsid w:val="00401772"/>
    <w:rsid w:val="004047DB"/>
    <w:rsid w:val="0040533B"/>
    <w:rsid w:val="004053C4"/>
    <w:rsid w:val="00406877"/>
    <w:rsid w:val="00410179"/>
    <w:rsid w:val="00410FA1"/>
    <w:rsid w:val="0041303D"/>
    <w:rsid w:val="00416AF4"/>
    <w:rsid w:val="00417DD4"/>
    <w:rsid w:val="00421904"/>
    <w:rsid w:val="00421ABC"/>
    <w:rsid w:val="0042205E"/>
    <w:rsid w:val="00424119"/>
    <w:rsid w:val="004252A5"/>
    <w:rsid w:val="00425316"/>
    <w:rsid w:val="00432E54"/>
    <w:rsid w:val="00433844"/>
    <w:rsid w:val="00436030"/>
    <w:rsid w:val="0043704A"/>
    <w:rsid w:val="004376EA"/>
    <w:rsid w:val="004414FC"/>
    <w:rsid w:val="00441B32"/>
    <w:rsid w:val="004457C2"/>
    <w:rsid w:val="00445CF5"/>
    <w:rsid w:val="00446A3A"/>
    <w:rsid w:val="00447436"/>
    <w:rsid w:val="004549E2"/>
    <w:rsid w:val="004551BD"/>
    <w:rsid w:val="00456817"/>
    <w:rsid w:val="00460EBC"/>
    <w:rsid w:val="0046271C"/>
    <w:rsid w:val="0046455B"/>
    <w:rsid w:val="004648AC"/>
    <w:rsid w:val="004670D4"/>
    <w:rsid w:val="004706A4"/>
    <w:rsid w:val="00474C4F"/>
    <w:rsid w:val="00477866"/>
    <w:rsid w:val="004810E7"/>
    <w:rsid w:val="00482908"/>
    <w:rsid w:val="004871D5"/>
    <w:rsid w:val="00487BD9"/>
    <w:rsid w:val="00487D9D"/>
    <w:rsid w:val="004912C2"/>
    <w:rsid w:val="00492184"/>
    <w:rsid w:val="00492DFF"/>
    <w:rsid w:val="00495575"/>
    <w:rsid w:val="004967B5"/>
    <w:rsid w:val="004A1FFA"/>
    <w:rsid w:val="004A21D6"/>
    <w:rsid w:val="004A2D32"/>
    <w:rsid w:val="004A3FB5"/>
    <w:rsid w:val="004A6813"/>
    <w:rsid w:val="004A7B09"/>
    <w:rsid w:val="004B1113"/>
    <w:rsid w:val="004B1FA1"/>
    <w:rsid w:val="004B5EE2"/>
    <w:rsid w:val="004B65F4"/>
    <w:rsid w:val="004B6D60"/>
    <w:rsid w:val="004B75D8"/>
    <w:rsid w:val="004C13F5"/>
    <w:rsid w:val="004C1ACC"/>
    <w:rsid w:val="004C1CE5"/>
    <w:rsid w:val="004C28A7"/>
    <w:rsid w:val="004C5FDD"/>
    <w:rsid w:val="004C68A6"/>
    <w:rsid w:val="004D47FA"/>
    <w:rsid w:val="004D5B4B"/>
    <w:rsid w:val="004D5B94"/>
    <w:rsid w:val="004D6053"/>
    <w:rsid w:val="004D7529"/>
    <w:rsid w:val="004D7596"/>
    <w:rsid w:val="004D7AC9"/>
    <w:rsid w:val="004E000F"/>
    <w:rsid w:val="004E2084"/>
    <w:rsid w:val="004E4AD0"/>
    <w:rsid w:val="004E4DE3"/>
    <w:rsid w:val="004E504B"/>
    <w:rsid w:val="004E76DD"/>
    <w:rsid w:val="004F210B"/>
    <w:rsid w:val="004F354E"/>
    <w:rsid w:val="004F4DB0"/>
    <w:rsid w:val="004F780D"/>
    <w:rsid w:val="004F7819"/>
    <w:rsid w:val="00501388"/>
    <w:rsid w:val="00502560"/>
    <w:rsid w:val="005037A7"/>
    <w:rsid w:val="00503F38"/>
    <w:rsid w:val="00507937"/>
    <w:rsid w:val="005101CC"/>
    <w:rsid w:val="005126FD"/>
    <w:rsid w:val="0051579C"/>
    <w:rsid w:val="005172F6"/>
    <w:rsid w:val="00517C67"/>
    <w:rsid w:val="00520468"/>
    <w:rsid w:val="00520CE6"/>
    <w:rsid w:val="005228B5"/>
    <w:rsid w:val="0052382B"/>
    <w:rsid w:val="0052404A"/>
    <w:rsid w:val="00524EA7"/>
    <w:rsid w:val="005257FB"/>
    <w:rsid w:val="00525E16"/>
    <w:rsid w:val="00530C4B"/>
    <w:rsid w:val="00535383"/>
    <w:rsid w:val="00537FBD"/>
    <w:rsid w:val="0054368F"/>
    <w:rsid w:val="00544CC3"/>
    <w:rsid w:val="00544E81"/>
    <w:rsid w:val="0054643F"/>
    <w:rsid w:val="00546D42"/>
    <w:rsid w:val="00547710"/>
    <w:rsid w:val="00547C24"/>
    <w:rsid w:val="00547E58"/>
    <w:rsid w:val="00553352"/>
    <w:rsid w:val="00553A6D"/>
    <w:rsid w:val="00553E6F"/>
    <w:rsid w:val="0055658B"/>
    <w:rsid w:val="00561FC5"/>
    <w:rsid w:val="00564C76"/>
    <w:rsid w:val="0057187C"/>
    <w:rsid w:val="005725B0"/>
    <w:rsid w:val="005748CC"/>
    <w:rsid w:val="0058114F"/>
    <w:rsid w:val="005842D2"/>
    <w:rsid w:val="00587FA7"/>
    <w:rsid w:val="00593526"/>
    <w:rsid w:val="0059589B"/>
    <w:rsid w:val="00596393"/>
    <w:rsid w:val="005A03BE"/>
    <w:rsid w:val="005A32CC"/>
    <w:rsid w:val="005A4365"/>
    <w:rsid w:val="005A7495"/>
    <w:rsid w:val="005B12C9"/>
    <w:rsid w:val="005B1322"/>
    <w:rsid w:val="005B3934"/>
    <w:rsid w:val="005C136A"/>
    <w:rsid w:val="005C1548"/>
    <w:rsid w:val="005C5D53"/>
    <w:rsid w:val="005D47AE"/>
    <w:rsid w:val="005D5B49"/>
    <w:rsid w:val="005D67E4"/>
    <w:rsid w:val="005E04DE"/>
    <w:rsid w:val="005E1EE3"/>
    <w:rsid w:val="005E2560"/>
    <w:rsid w:val="005E576C"/>
    <w:rsid w:val="005E5FB2"/>
    <w:rsid w:val="005E73A1"/>
    <w:rsid w:val="005F11A3"/>
    <w:rsid w:val="005F158B"/>
    <w:rsid w:val="005F2032"/>
    <w:rsid w:val="005F3101"/>
    <w:rsid w:val="005F3CCA"/>
    <w:rsid w:val="005F4307"/>
    <w:rsid w:val="005F4403"/>
    <w:rsid w:val="005F46B6"/>
    <w:rsid w:val="00601FB7"/>
    <w:rsid w:val="0060278D"/>
    <w:rsid w:val="00610FDA"/>
    <w:rsid w:val="00611C07"/>
    <w:rsid w:val="00613E66"/>
    <w:rsid w:val="006145A8"/>
    <w:rsid w:val="00616AED"/>
    <w:rsid w:val="00617CED"/>
    <w:rsid w:val="00620C04"/>
    <w:rsid w:val="00621781"/>
    <w:rsid w:val="006218F9"/>
    <w:rsid w:val="00623F4C"/>
    <w:rsid w:val="00626F63"/>
    <w:rsid w:val="00632E65"/>
    <w:rsid w:val="0063375E"/>
    <w:rsid w:val="006350FC"/>
    <w:rsid w:val="00635CDB"/>
    <w:rsid w:val="00636713"/>
    <w:rsid w:val="00641292"/>
    <w:rsid w:val="0064284F"/>
    <w:rsid w:val="00644985"/>
    <w:rsid w:val="006463E1"/>
    <w:rsid w:val="00647553"/>
    <w:rsid w:val="00652D1A"/>
    <w:rsid w:val="00654676"/>
    <w:rsid w:val="00655271"/>
    <w:rsid w:val="00657220"/>
    <w:rsid w:val="00657853"/>
    <w:rsid w:val="0066180B"/>
    <w:rsid w:val="0066281F"/>
    <w:rsid w:val="00662D65"/>
    <w:rsid w:val="0066361C"/>
    <w:rsid w:val="006636E3"/>
    <w:rsid w:val="006646A9"/>
    <w:rsid w:val="00664A51"/>
    <w:rsid w:val="006654DF"/>
    <w:rsid w:val="00665F76"/>
    <w:rsid w:val="00667DFE"/>
    <w:rsid w:val="00667E12"/>
    <w:rsid w:val="00670706"/>
    <w:rsid w:val="00672F19"/>
    <w:rsid w:val="00673564"/>
    <w:rsid w:val="0067738B"/>
    <w:rsid w:val="006814CA"/>
    <w:rsid w:val="0068392A"/>
    <w:rsid w:val="00683E72"/>
    <w:rsid w:val="006846A6"/>
    <w:rsid w:val="0068618E"/>
    <w:rsid w:val="0068698E"/>
    <w:rsid w:val="006946B1"/>
    <w:rsid w:val="00694D3A"/>
    <w:rsid w:val="00696D9C"/>
    <w:rsid w:val="006A0BAB"/>
    <w:rsid w:val="006A322E"/>
    <w:rsid w:val="006A5E52"/>
    <w:rsid w:val="006A5F28"/>
    <w:rsid w:val="006B1892"/>
    <w:rsid w:val="006B247F"/>
    <w:rsid w:val="006B3B4C"/>
    <w:rsid w:val="006B441C"/>
    <w:rsid w:val="006B72D2"/>
    <w:rsid w:val="006C0CD7"/>
    <w:rsid w:val="006C1064"/>
    <w:rsid w:val="006C1DB7"/>
    <w:rsid w:val="006C2589"/>
    <w:rsid w:val="006C5972"/>
    <w:rsid w:val="006C5AFD"/>
    <w:rsid w:val="006C6A82"/>
    <w:rsid w:val="006C7C41"/>
    <w:rsid w:val="006D091B"/>
    <w:rsid w:val="006D1949"/>
    <w:rsid w:val="006D21A3"/>
    <w:rsid w:val="006D32E6"/>
    <w:rsid w:val="006D50CA"/>
    <w:rsid w:val="006D6866"/>
    <w:rsid w:val="006D74EC"/>
    <w:rsid w:val="006E03C2"/>
    <w:rsid w:val="006E33C0"/>
    <w:rsid w:val="006E4053"/>
    <w:rsid w:val="006E44CD"/>
    <w:rsid w:val="006E77B8"/>
    <w:rsid w:val="006F0B61"/>
    <w:rsid w:val="006F0FB1"/>
    <w:rsid w:val="006F308C"/>
    <w:rsid w:val="006F412A"/>
    <w:rsid w:val="006F59A2"/>
    <w:rsid w:val="006F5E06"/>
    <w:rsid w:val="00702937"/>
    <w:rsid w:val="00703F54"/>
    <w:rsid w:val="00706964"/>
    <w:rsid w:val="007100DB"/>
    <w:rsid w:val="007102BC"/>
    <w:rsid w:val="007152FB"/>
    <w:rsid w:val="0072393B"/>
    <w:rsid w:val="00723AC0"/>
    <w:rsid w:val="00725CAC"/>
    <w:rsid w:val="007269C1"/>
    <w:rsid w:val="00730259"/>
    <w:rsid w:val="007319A7"/>
    <w:rsid w:val="007347A5"/>
    <w:rsid w:val="00734CB8"/>
    <w:rsid w:val="007464F4"/>
    <w:rsid w:val="00747AF3"/>
    <w:rsid w:val="00750E70"/>
    <w:rsid w:val="00751498"/>
    <w:rsid w:val="007523FF"/>
    <w:rsid w:val="00752E43"/>
    <w:rsid w:val="007553CB"/>
    <w:rsid w:val="00755444"/>
    <w:rsid w:val="00755FB2"/>
    <w:rsid w:val="00756EE0"/>
    <w:rsid w:val="00761122"/>
    <w:rsid w:val="00762C57"/>
    <w:rsid w:val="00762EF6"/>
    <w:rsid w:val="0076492E"/>
    <w:rsid w:val="007664F2"/>
    <w:rsid w:val="00767E44"/>
    <w:rsid w:val="00773F63"/>
    <w:rsid w:val="007744B0"/>
    <w:rsid w:val="00774D72"/>
    <w:rsid w:val="0077628C"/>
    <w:rsid w:val="007775BF"/>
    <w:rsid w:val="00782591"/>
    <w:rsid w:val="00785234"/>
    <w:rsid w:val="00785392"/>
    <w:rsid w:val="007855BD"/>
    <w:rsid w:val="007908EC"/>
    <w:rsid w:val="007919AF"/>
    <w:rsid w:val="00793219"/>
    <w:rsid w:val="007935BF"/>
    <w:rsid w:val="00793E51"/>
    <w:rsid w:val="00795406"/>
    <w:rsid w:val="007A1009"/>
    <w:rsid w:val="007A1261"/>
    <w:rsid w:val="007A18C9"/>
    <w:rsid w:val="007B48BD"/>
    <w:rsid w:val="007B5A54"/>
    <w:rsid w:val="007C0F16"/>
    <w:rsid w:val="007D76D4"/>
    <w:rsid w:val="007E13BC"/>
    <w:rsid w:val="007E2B6C"/>
    <w:rsid w:val="007E55BC"/>
    <w:rsid w:val="007E74B5"/>
    <w:rsid w:val="007E786A"/>
    <w:rsid w:val="007F05CE"/>
    <w:rsid w:val="007F0661"/>
    <w:rsid w:val="007F0C2A"/>
    <w:rsid w:val="007F4A20"/>
    <w:rsid w:val="007F4BF2"/>
    <w:rsid w:val="007F69C6"/>
    <w:rsid w:val="00805891"/>
    <w:rsid w:val="00805CF2"/>
    <w:rsid w:val="0080617A"/>
    <w:rsid w:val="00806EFB"/>
    <w:rsid w:val="008077BE"/>
    <w:rsid w:val="00810290"/>
    <w:rsid w:val="008102CC"/>
    <w:rsid w:val="00810EB4"/>
    <w:rsid w:val="00812076"/>
    <w:rsid w:val="00813A16"/>
    <w:rsid w:val="008149F0"/>
    <w:rsid w:val="00814A03"/>
    <w:rsid w:val="00815313"/>
    <w:rsid w:val="0081691E"/>
    <w:rsid w:val="00820BA0"/>
    <w:rsid w:val="00821AA6"/>
    <w:rsid w:val="00823CB2"/>
    <w:rsid w:val="00825E8E"/>
    <w:rsid w:val="00826F92"/>
    <w:rsid w:val="00830248"/>
    <w:rsid w:val="0083044C"/>
    <w:rsid w:val="00835D0C"/>
    <w:rsid w:val="008378DD"/>
    <w:rsid w:val="008418FD"/>
    <w:rsid w:val="00841F93"/>
    <w:rsid w:val="008432B9"/>
    <w:rsid w:val="00860676"/>
    <w:rsid w:val="0086298A"/>
    <w:rsid w:val="008629A4"/>
    <w:rsid w:val="00862C5B"/>
    <w:rsid w:val="00864696"/>
    <w:rsid w:val="00865FE5"/>
    <w:rsid w:val="008661FF"/>
    <w:rsid w:val="00867954"/>
    <w:rsid w:val="00872793"/>
    <w:rsid w:val="008741DA"/>
    <w:rsid w:val="0087428C"/>
    <w:rsid w:val="00874EC1"/>
    <w:rsid w:val="00875F0B"/>
    <w:rsid w:val="00880289"/>
    <w:rsid w:val="008803FB"/>
    <w:rsid w:val="00880492"/>
    <w:rsid w:val="00882835"/>
    <w:rsid w:val="00883BA2"/>
    <w:rsid w:val="008843FD"/>
    <w:rsid w:val="00890CC0"/>
    <w:rsid w:val="00891814"/>
    <w:rsid w:val="00893E1B"/>
    <w:rsid w:val="008A2667"/>
    <w:rsid w:val="008A3801"/>
    <w:rsid w:val="008A6B17"/>
    <w:rsid w:val="008A6CDF"/>
    <w:rsid w:val="008B1DFB"/>
    <w:rsid w:val="008B544D"/>
    <w:rsid w:val="008B5961"/>
    <w:rsid w:val="008B61EF"/>
    <w:rsid w:val="008B6403"/>
    <w:rsid w:val="008B69FB"/>
    <w:rsid w:val="008B6BDE"/>
    <w:rsid w:val="008C38C1"/>
    <w:rsid w:val="008C3B07"/>
    <w:rsid w:val="008C7B26"/>
    <w:rsid w:val="008C7D85"/>
    <w:rsid w:val="008D1158"/>
    <w:rsid w:val="008D1E77"/>
    <w:rsid w:val="008D4FEC"/>
    <w:rsid w:val="008D5155"/>
    <w:rsid w:val="008D5C78"/>
    <w:rsid w:val="008D6C0A"/>
    <w:rsid w:val="008D701E"/>
    <w:rsid w:val="008D7855"/>
    <w:rsid w:val="008E049E"/>
    <w:rsid w:val="008E0869"/>
    <w:rsid w:val="008E2D87"/>
    <w:rsid w:val="008E375C"/>
    <w:rsid w:val="008E7F89"/>
    <w:rsid w:val="008F3625"/>
    <w:rsid w:val="008F4BAF"/>
    <w:rsid w:val="008F6442"/>
    <w:rsid w:val="008F6561"/>
    <w:rsid w:val="00900A20"/>
    <w:rsid w:val="00901364"/>
    <w:rsid w:val="00904002"/>
    <w:rsid w:val="009077D4"/>
    <w:rsid w:val="00907CF3"/>
    <w:rsid w:val="00910A73"/>
    <w:rsid w:val="0091393D"/>
    <w:rsid w:val="009178D2"/>
    <w:rsid w:val="00917E57"/>
    <w:rsid w:val="0092000E"/>
    <w:rsid w:val="00921483"/>
    <w:rsid w:val="00922CFF"/>
    <w:rsid w:val="00926C26"/>
    <w:rsid w:val="009320FA"/>
    <w:rsid w:val="00934CE1"/>
    <w:rsid w:val="00936514"/>
    <w:rsid w:val="00942795"/>
    <w:rsid w:val="009453AA"/>
    <w:rsid w:val="009457B7"/>
    <w:rsid w:val="00945C61"/>
    <w:rsid w:val="009468D6"/>
    <w:rsid w:val="009531B7"/>
    <w:rsid w:val="009534AE"/>
    <w:rsid w:val="009570E2"/>
    <w:rsid w:val="00957E02"/>
    <w:rsid w:val="009659E1"/>
    <w:rsid w:val="0097314D"/>
    <w:rsid w:val="00974631"/>
    <w:rsid w:val="0097616A"/>
    <w:rsid w:val="009812B8"/>
    <w:rsid w:val="009817F5"/>
    <w:rsid w:val="00985586"/>
    <w:rsid w:val="00990425"/>
    <w:rsid w:val="009910FA"/>
    <w:rsid w:val="00991F29"/>
    <w:rsid w:val="0099290B"/>
    <w:rsid w:val="009942FA"/>
    <w:rsid w:val="00995B72"/>
    <w:rsid w:val="00995D4E"/>
    <w:rsid w:val="009963FB"/>
    <w:rsid w:val="00996864"/>
    <w:rsid w:val="009A00E2"/>
    <w:rsid w:val="009A1C07"/>
    <w:rsid w:val="009A2A7F"/>
    <w:rsid w:val="009A2EC5"/>
    <w:rsid w:val="009A54A8"/>
    <w:rsid w:val="009B0CA9"/>
    <w:rsid w:val="009B11C2"/>
    <w:rsid w:val="009B54DE"/>
    <w:rsid w:val="009B5934"/>
    <w:rsid w:val="009B59FB"/>
    <w:rsid w:val="009B5E22"/>
    <w:rsid w:val="009B6280"/>
    <w:rsid w:val="009B6E46"/>
    <w:rsid w:val="009B7B77"/>
    <w:rsid w:val="009B7CE7"/>
    <w:rsid w:val="009C4BE1"/>
    <w:rsid w:val="009C5D65"/>
    <w:rsid w:val="009C72D3"/>
    <w:rsid w:val="009C7687"/>
    <w:rsid w:val="009D0889"/>
    <w:rsid w:val="009D1DBE"/>
    <w:rsid w:val="009D4BFA"/>
    <w:rsid w:val="009E002C"/>
    <w:rsid w:val="009E0FC8"/>
    <w:rsid w:val="009E3FED"/>
    <w:rsid w:val="009E5982"/>
    <w:rsid w:val="009E695D"/>
    <w:rsid w:val="009F00B5"/>
    <w:rsid w:val="009F00FB"/>
    <w:rsid w:val="009F09BF"/>
    <w:rsid w:val="009F09C7"/>
    <w:rsid w:val="009F270C"/>
    <w:rsid w:val="009F2AB4"/>
    <w:rsid w:val="009F4057"/>
    <w:rsid w:val="009F5793"/>
    <w:rsid w:val="009F75DB"/>
    <w:rsid w:val="00A013D4"/>
    <w:rsid w:val="00A02164"/>
    <w:rsid w:val="00A02E7C"/>
    <w:rsid w:val="00A04308"/>
    <w:rsid w:val="00A045ED"/>
    <w:rsid w:val="00A07DDB"/>
    <w:rsid w:val="00A12947"/>
    <w:rsid w:val="00A14059"/>
    <w:rsid w:val="00A22499"/>
    <w:rsid w:val="00A23C62"/>
    <w:rsid w:val="00A23C7F"/>
    <w:rsid w:val="00A272A2"/>
    <w:rsid w:val="00A31161"/>
    <w:rsid w:val="00A3339E"/>
    <w:rsid w:val="00A333F2"/>
    <w:rsid w:val="00A336E2"/>
    <w:rsid w:val="00A34067"/>
    <w:rsid w:val="00A37098"/>
    <w:rsid w:val="00A449BD"/>
    <w:rsid w:val="00A44C3E"/>
    <w:rsid w:val="00A46626"/>
    <w:rsid w:val="00A46FE2"/>
    <w:rsid w:val="00A47DA0"/>
    <w:rsid w:val="00A500FA"/>
    <w:rsid w:val="00A51ECC"/>
    <w:rsid w:val="00A520BB"/>
    <w:rsid w:val="00A5275B"/>
    <w:rsid w:val="00A53B74"/>
    <w:rsid w:val="00A557C0"/>
    <w:rsid w:val="00A56291"/>
    <w:rsid w:val="00A562C9"/>
    <w:rsid w:val="00A578B3"/>
    <w:rsid w:val="00A6171B"/>
    <w:rsid w:val="00A702B8"/>
    <w:rsid w:val="00A70497"/>
    <w:rsid w:val="00A7180A"/>
    <w:rsid w:val="00A72555"/>
    <w:rsid w:val="00A741A3"/>
    <w:rsid w:val="00A746B5"/>
    <w:rsid w:val="00A80C2C"/>
    <w:rsid w:val="00A826A7"/>
    <w:rsid w:val="00A832D6"/>
    <w:rsid w:val="00A84DCA"/>
    <w:rsid w:val="00A850DF"/>
    <w:rsid w:val="00A931E5"/>
    <w:rsid w:val="00A947C6"/>
    <w:rsid w:val="00A95AB5"/>
    <w:rsid w:val="00A96E72"/>
    <w:rsid w:val="00AA0904"/>
    <w:rsid w:val="00AA12CC"/>
    <w:rsid w:val="00AA5A1A"/>
    <w:rsid w:val="00AA6100"/>
    <w:rsid w:val="00AA674A"/>
    <w:rsid w:val="00AA7AD0"/>
    <w:rsid w:val="00AB0E1E"/>
    <w:rsid w:val="00AB74DC"/>
    <w:rsid w:val="00AC13D8"/>
    <w:rsid w:val="00AC4093"/>
    <w:rsid w:val="00AC4240"/>
    <w:rsid w:val="00AC6193"/>
    <w:rsid w:val="00AC6D26"/>
    <w:rsid w:val="00AC7FD6"/>
    <w:rsid w:val="00AD3007"/>
    <w:rsid w:val="00AD6F79"/>
    <w:rsid w:val="00AD739F"/>
    <w:rsid w:val="00AD7C66"/>
    <w:rsid w:val="00AE227F"/>
    <w:rsid w:val="00AE7A21"/>
    <w:rsid w:val="00AF06EA"/>
    <w:rsid w:val="00AF07B2"/>
    <w:rsid w:val="00AF2059"/>
    <w:rsid w:val="00AF2897"/>
    <w:rsid w:val="00B02302"/>
    <w:rsid w:val="00B03118"/>
    <w:rsid w:val="00B04178"/>
    <w:rsid w:val="00B0572C"/>
    <w:rsid w:val="00B10B56"/>
    <w:rsid w:val="00B114E6"/>
    <w:rsid w:val="00B135C9"/>
    <w:rsid w:val="00B15C59"/>
    <w:rsid w:val="00B16086"/>
    <w:rsid w:val="00B17190"/>
    <w:rsid w:val="00B17384"/>
    <w:rsid w:val="00B21C9D"/>
    <w:rsid w:val="00B23E16"/>
    <w:rsid w:val="00B253C4"/>
    <w:rsid w:val="00B27861"/>
    <w:rsid w:val="00B27F42"/>
    <w:rsid w:val="00B324C8"/>
    <w:rsid w:val="00B327B5"/>
    <w:rsid w:val="00B34346"/>
    <w:rsid w:val="00B35A06"/>
    <w:rsid w:val="00B36C0D"/>
    <w:rsid w:val="00B36C9C"/>
    <w:rsid w:val="00B40052"/>
    <w:rsid w:val="00B424E9"/>
    <w:rsid w:val="00B449DC"/>
    <w:rsid w:val="00B458AC"/>
    <w:rsid w:val="00B477D9"/>
    <w:rsid w:val="00B509DB"/>
    <w:rsid w:val="00B522B8"/>
    <w:rsid w:val="00B5420A"/>
    <w:rsid w:val="00B60D31"/>
    <w:rsid w:val="00B6273A"/>
    <w:rsid w:val="00B64007"/>
    <w:rsid w:val="00B64AAE"/>
    <w:rsid w:val="00B655ED"/>
    <w:rsid w:val="00B666E7"/>
    <w:rsid w:val="00B67FD2"/>
    <w:rsid w:val="00B731A5"/>
    <w:rsid w:val="00B835FD"/>
    <w:rsid w:val="00B83937"/>
    <w:rsid w:val="00B87EBC"/>
    <w:rsid w:val="00B915B7"/>
    <w:rsid w:val="00B91678"/>
    <w:rsid w:val="00B9229A"/>
    <w:rsid w:val="00B92AFC"/>
    <w:rsid w:val="00B92F62"/>
    <w:rsid w:val="00B93E0A"/>
    <w:rsid w:val="00B9501F"/>
    <w:rsid w:val="00B9778D"/>
    <w:rsid w:val="00B977A8"/>
    <w:rsid w:val="00BA2EA2"/>
    <w:rsid w:val="00BA4F85"/>
    <w:rsid w:val="00BA70B9"/>
    <w:rsid w:val="00BB174A"/>
    <w:rsid w:val="00BB3824"/>
    <w:rsid w:val="00BB3949"/>
    <w:rsid w:val="00BB3A1C"/>
    <w:rsid w:val="00BB6DEA"/>
    <w:rsid w:val="00BB7AB1"/>
    <w:rsid w:val="00BC18C6"/>
    <w:rsid w:val="00BC2855"/>
    <w:rsid w:val="00BC3001"/>
    <w:rsid w:val="00BC3BF3"/>
    <w:rsid w:val="00BC7CFC"/>
    <w:rsid w:val="00BD082F"/>
    <w:rsid w:val="00BD107C"/>
    <w:rsid w:val="00BD227C"/>
    <w:rsid w:val="00BD3DFA"/>
    <w:rsid w:val="00BD5164"/>
    <w:rsid w:val="00BD5A2A"/>
    <w:rsid w:val="00BD6CB1"/>
    <w:rsid w:val="00BE0593"/>
    <w:rsid w:val="00BE0EDD"/>
    <w:rsid w:val="00BE4830"/>
    <w:rsid w:val="00BE6F63"/>
    <w:rsid w:val="00BE7BAD"/>
    <w:rsid w:val="00BF212C"/>
    <w:rsid w:val="00BF28C6"/>
    <w:rsid w:val="00BF2D47"/>
    <w:rsid w:val="00BF7A0F"/>
    <w:rsid w:val="00BF7AEB"/>
    <w:rsid w:val="00C01D89"/>
    <w:rsid w:val="00C04A72"/>
    <w:rsid w:val="00C068C8"/>
    <w:rsid w:val="00C07E52"/>
    <w:rsid w:val="00C13F31"/>
    <w:rsid w:val="00C15080"/>
    <w:rsid w:val="00C17378"/>
    <w:rsid w:val="00C20DB9"/>
    <w:rsid w:val="00C21BC7"/>
    <w:rsid w:val="00C22F9C"/>
    <w:rsid w:val="00C26574"/>
    <w:rsid w:val="00C265EF"/>
    <w:rsid w:val="00C27706"/>
    <w:rsid w:val="00C315B9"/>
    <w:rsid w:val="00C31BA0"/>
    <w:rsid w:val="00C32A23"/>
    <w:rsid w:val="00C35EAA"/>
    <w:rsid w:val="00C36509"/>
    <w:rsid w:val="00C408D4"/>
    <w:rsid w:val="00C42EE1"/>
    <w:rsid w:val="00C43F37"/>
    <w:rsid w:val="00C46DAA"/>
    <w:rsid w:val="00C5199B"/>
    <w:rsid w:val="00C530AE"/>
    <w:rsid w:val="00C6079F"/>
    <w:rsid w:val="00C60D70"/>
    <w:rsid w:val="00C6280C"/>
    <w:rsid w:val="00C6376A"/>
    <w:rsid w:val="00C65DEA"/>
    <w:rsid w:val="00C70877"/>
    <w:rsid w:val="00C70BC6"/>
    <w:rsid w:val="00C70DC8"/>
    <w:rsid w:val="00C71773"/>
    <w:rsid w:val="00C73798"/>
    <w:rsid w:val="00C806B0"/>
    <w:rsid w:val="00C81081"/>
    <w:rsid w:val="00C838E7"/>
    <w:rsid w:val="00C859B5"/>
    <w:rsid w:val="00C85F67"/>
    <w:rsid w:val="00C86828"/>
    <w:rsid w:val="00C93D6F"/>
    <w:rsid w:val="00C95776"/>
    <w:rsid w:val="00C96390"/>
    <w:rsid w:val="00CA0698"/>
    <w:rsid w:val="00CA2120"/>
    <w:rsid w:val="00CA2A48"/>
    <w:rsid w:val="00CA5A59"/>
    <w:rsid w:val="00CB0428"/>
    <w:rsid w:val="00CB1835"/>
    <w:rsid w:val="00CB49D5"/>
    <w:rsid w:val="00CB6A3D"/>
    <w:rsid w:val="00CB75F9"/>
    <w:rsid w:val="00CC02EF"/>
    <w:rsid w:val="00CC538E"/>
    <w:rsid w:val="00CC6094"/>
    <w:rsid w:val="00CC6DF5"/>
    <w:rsid w:val="00CC75B6"/>
    <w:rsid w:val="00CD7178"/>
    <w:rsid w:val="00CD7863"/>
    <w:rsid w:val="00CE024C"/>
    <w:rsid w:val="00CE3BDB"/>
    <w:rsid w:val="00CE4072"/>
    <w:rsid w:val="00CE746A"/>
    <w:rsid w:val="00CF2A3E"/>
    <w:rsid w:val="00CF443A"/>
    <w:rsid w:val="00CF4C72"/>
    <w:rsid w:val="00CF65F5"/>
    <w:rsid w:val="00D00E21"/>
    <w:rsid w:val="00D03CE5"/>
    <w:rsid w:val="00D06461"/>
    <w:rsid w:val="00D10F7C"/>
    <w:rsid w:val="00D16C86"/>
    <w:rsid w:val="00D205C3"/>
    <w:rsid w:val="00D23563"/>
    <w:rsid w:val="00D244AD"/>
    <w:rsid w:val="00D31487"/>
    <w:rsid w:val="00D31898"/>
    <w:rsid w:val="00D32497"/>
    <w:rsid w:val="00D338EE"/>
    <w:rsid w:val="00D41AE9"/>
    <w:rsid w:val="00D430B0"/>
    <w:rsid w:val="00D43AC8"/>
    <w:rsid w:val="00D449B3"/>
    <w:rsid w:val="00D4757F"/>
    <w:rsid w:val="00D50565"/>
    <w:rsid w:val="00D5086D"/>
    <w:rsid w:val="00D52A64"/>
    <w:rsid w:val="00D564C8"/>
    <w:rsid w:val="00D605BC"/>
    <w:rsid w:val="00D612FA"/>
    <w:rsid w:val="00D629A2"/>
    <w:rsid w:val="00D6357C"/>
    <w:rsid w:val="00D639CD"/>
    <w:rsid w:val="00D65452"/>
    <w:rsid w:val="00D65F71"/>
    <w:rsid w:val="00D72D7A"/>
    <w:rsid w:val="00D7321F"/>
    <w:rsid w:val="00D732E6"/>
    <w:rsid w:val="00D733F2"/>
    <w:rsid w:val="00D76982"/>
    <w:rsid w:val="00D87661"/>
    <w:rsid w:val="00D879FD"/>
    <w:rsid w:val="00D87DA7"/>
    <w:rsid w:val="00D917EA"/>
    <w:rsid w:val="00D92DC2"/>
    <w:rsid w:val="00D933B8"/>
    <w:rsid w:val="00DA0047"/>
    <w:rsid w:val="00DA0761"/>
    <w:rsid w:val="00DA0A22"/>
    <w:rsid w:val="00DA1CC5"/>
    <w:rsid w:val="00DA2B6D"/>
    <w:rsid w:val="00DA33BF"/>
    <w:rsid w:val="00DA3BDE"/>
    <w:rsid w:val="00DA44C1"/>
    <w:rsid w:val="00DA4A81"/>
    <w:rsid w:val="00DA5224"/>
    <w:rsid w:val="00DA633E"/>
    <w:rsid w:val="00DA6ED5"/>
    <w:rsid w:val="00DB7F39"/>
    <w:rsid w:val="00DC159A"/>
    <w:rsid w:val="00DC1F8E"/>
    <w:rsid w:val="00DC22C4"/>
    <w:rsid w:val="00DC2FDC"/>
    <w:rsid w:val="00DC33F1"/>
    <w:rsid w:val="00DC4005"/>
    <w:rsid w:val="00DC4E46"/>
    <w:rsid w:val="00DC6805"/>
    <w:rsid w:val="00DD0E2F"/>
    <w:rsid w:val="00DD0F40"/>
    <w:rsid w:val="00DD4D34"/>
    <w:rsid w:val="00DD69F2"/>
    <w:rsid w:val="00DD7B6E"/>
    <w:rsid w:val="00DE002F"/>
    <w:rsid w:val="00DE1861"/>
    <w:rsid w:val="00DE2D9C"/>
    <w:rsid w:val="00DE3065"/>
    <w:rsid w:val="00DE49FD"/>
    <w:rsid w:val="00DE5540"/>
    <w:rsid w:val="00DE60D7"/>
    <w:rsid w:val="00DE7473"/>
    <w:rsid w:val="00DE79CD"/>
    <w:rsid w:val="00DF706E"/>
    <w:rsid w:val="00E01F55"/>
    <w:rsid w:val="00E0661D"/>
    <w:rsid w:val="00E1513E"/>
    <w:rsid w:val="00E15452"/>
    <w:rsid w:val="00E154F0"/>
    <w:rsid w:val="00E16468"/>
    <w:rsid w:val="00E168E7"/>
    <w:rsid w:val="00E17205"/>
    <w:rsid w:val="00E20C31"/>
    <w:rsid w:val="00E22D6F"/>
    <w:rsid w:val="00E24A98"/>
    <w:rsid w:val="00E2502C"/>
    <w:rsid w:val="00E25AF0"/>
    <w:rsid w:val="00E27A4F"/>
    <w:rsid w:val="00E27B95"/>
    <w:rsid w:val="00E30142"/>
    <w:rsid w:val="00E30EC4"/>
    <w:rsid w:val="00E40F86"/>
    <w:rsid w:val="00E42E0B"/>
    <w:rsid w:val="00E43AAF"/>
    <w:rsid w:val="00E50187"/>
    <w:rsid w:val="00E51AD1"/>
    <w:rsid w:val="00E51C71"/>
    <w:rsid w:val="00E52883"/>
    <w:rsid w:val="00E53FF3"/>
    <w:rsid w:val="00E55334"/>
    <w:rsid w:val="00E55BC0"/>
    <w:rsid w:val="00E5615B"/>
    <w:rsid w:val="00E60D38"/>
    <w:rsid w:val="00E65889"/>
    <w:rsid w:val="00E677E7"/>
    <w:rsid w:val="00E715B3"/>
    <w:rsid w:val="00E72CA1"/>
    <w:rsid w:val="00E7504D"/>
    <w:rsid w:val="00E8117B"/>
    <w:rsid w:val="00E82A1D"/>
    <w:rsid w:val="00E831EE"/>
    <w:rsid w:val="00E845C8"/>
    <w:rsid w:val="00E8763D"/>
    <w:rsid w:val="00E91705"/>
    <w:rsid w:val="00E91D4E"/>
    <w:rsid w:val="00E93897"/>
    <w:rsid w:val="00E9604D"/>
    <w:rsid w:val="00E961B2"/>
    <w:rsid w:val="00EA13FD"/>
    <w:rsid w:val="00EA2CA5"/>
    <w:rsid w:val="00EA65FD"/>
    <w:rsid w:val="00EA6976"/>
    <w:rsid w:val="00EA69E2"/>
    <w:rsid w:val="00EA7206"/>
    <w:rsid w:val="00EA7F65"/>
    <w:rsid w:val="00EB074A"/>
    <w:rsid w:val="00EB2BC9"/>
    <w:rsid w:val="00EB2D28"/>
    <w:rsid w:val="00EB2D6E"/>
    <w:rsid w:val="00EB41AD"/>
    <w:rsid w:val="00EB4B97"/>
    <w:rsid w:val="00EB5D8F"/>
    <w:rsid w:val="00EB675C"/>
    <w:rsid w:val="00EB68B8"/>
    <w:rsid w:val="00EB7A55"/>
    <w:rsid w:val="00EC3B4F"/>
    <w:rsid w:val="00ED3036"/>
    <w:rsid w:val="00ED362A"/>
    <w:rsid w:val="00ED7393"/>
    <w:rsid w:val="00ED7F36"/>
    <w:rsid w:val="00EE0CD3"/>
    <w:rsid w:val="00EE1E34"/>
    <w:rsid w:val="00EE66D4"/>
    <w:rsid w:val="00EF2735"/>
    <w:rsid w:val="00EF306F"/>
    <w:rsid w:val="00EF3565"/>
    <w:rsid w:val="00EF4D29"/>
    <w:rsid w:val="00EF5827"/>
    <w:rsid w:val="00F038BF"/>
    <w:rsid w:val="00F053F8"/>
    <w:rsid w:val="00F0607F"/>
    <w:rsid w:val="00F06F69"/>
    <w:rsid w:val="00F07EE2"/>
    <w:rsid w:val="00F10BBF"/>
    <w:rsid w:val="00F12631"/>
    <w:rsid w:val="00F14301"/>
    <w:rsid w:val="00F158B9"/>
    <w:rsid w:val="00F217D8"/>
    <w:rsid w:val="00F2202A"/>
    <w:rsid w:val="00F220D2"/>
    <w:rsid w:val="00F22CCB"/>
    <w:rsid w:val="00F22E01"/>
    <w:rsid w:val="00F23239"/>
    <w:rsid w:val="00F251D2"/>
    <w:rsid w:val="00F25923"/>
    <w:rsid w:val="00F30636"/>
    <w:rsid w:val="00F308B0"/>
    <w:rsid w:val="00F3208E"/>
    <w:rsid w:val="00F32734"/>
    <w:rsid w:val="00F33AB6"/>
    <w:rsid w:val="00F33D92"/>
    <w:rsid w:val="00F35383"/>
    <w:rsid w:val="00F3755C"/>
    <w:rsid w:val="00F404D9"/>
    <w:rsid w:val="00F428FA"/>
    <w:rsid w:val="00F45B90"/>
    <w:rsid w:val="00F46A5D"/>
    <w:rsid w:val="00F46D61"/>
    <w:rsid w:val="00F531A9"/>
    <w:rsid w:val="00F558E8"/>
    <w:rsid w:val="00F55ECD"/>
    <w:rsid w:val="00F56667"/>
    <w:rsid w:val="00F571BE"/>
    <w:rsid w:val="00F607AD"/>
    <w:rsid w:val="00F636F5"/>
    <w:rsid w:val="00F66785"/>
    <w:rsid w:val="00F66BE8"/>
    <w:rsid w:val="00F66F49"/>
    <w:rsid w:val="00F678C9"/>
    <w:rsid w:val="00F70EAC"/>
    <w:rsid w:val="00F75539"/>
    <w:rsid w:val="00F76BC9"/>
    <w:rsid w:val="00F82E53"/>
    <w:rsid w:val="00F82F1C"/>
    <w:rsid w:val="00F8630F"/>
    <w:rsid w:val="00F87FB1"/>
    <w:rsid w:val="00F910FC"/>
    <w:rsid w:val="00F91B7C"/>
    <w:rsid w:val="00F91F53"/>
    <w:rsid w:val="00F92441"/>
    <w:rsid w:val="00F97F05"/>
    <w:rsid w:val="00FA0E93"/>
    <w:rsid w:val="00FA11BE"/>
    <w:rsid w:val="00FA212C"/>
    <w:rsid w:val="00FA2EE1"/>
    <w:rsid w:val="00FA48BA"/>
    <w:rsid w:val="00FA4FA1"/>
    <w:rsid w:val="00FA576E"/>
    <w:rsid w:val="00FA73F5"/>
    <w:rsid w:val="00FA7480"/>
    <w:rsid w:val="00FB01C2"/>
    <w:rsid w:val="00FB0ACB"/>
    <w:rsid w:val="00FB2F62"/>
    <w:rsid w:val="00FB3804"/>
    <w:rsid w:val="00FB5AFF"/>
    <w:rsid w:val="00FC0017"/>
    <w:rsid w:val="00FC03E5"/>
    <w:rsid w:val="00FC22E9"/>
    <w:rsid w:val="00FC2CB9"/>
    <w:rsid w:val="00FC5D72"/>
    <w:rsid w:val="00FD069E"/>
    <w:rsid w:val="00FD15DD"/>
    <w:rsid w:val="00FD23E0"/>
    <w:rsid w:val="00FD2768"/>
    <w:rsid w:val="00FD4AF5"/>
    <w:rsid w:val="00FD5297"/>
    <w:rsid w:val="00FE285C"/>
    <w:rsid w:val="00FE2889"/>
    <w:rsid w:val="00FE3180"/>
    <w:rsid w:val="00FE3937"/>
    <w:rsid w:val="00FE6EBE"/>
    <w:rsid w:val="00FE732C"/>
    <w:rsid w:val="00FF1379"/>
    <w:rsid w:val="00FF13DB"/>
    <w:rsid w:val="00FF3E49"/>
    <w:rsid w:val="00FF4424"/>
    <w:rsid w:val="00FF567C"/>
    <w:rsid w:val="00FF76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paragraph" w:styleId="Heading4">
    <w:name w:val="heading 4"/>
    <w:basedOn w:val="Normal"/>
    <w:next w:val="Normal"/>
    <w:qFormat/>
    <w:rsid w:val="00F220D2"/>
    <w:pPr>
      <w:keepNext/>
      <w:spacing w:before="240" w:after="60"/>
      <w:outlineLvl w:val="3"/>
    </w:pPr>
    <w:rPr>
      <w:rFonts w:ascii="Arial" w:hAnsi="Arial"/>
      <w:b/>
      <w:bCs/>
      <w:color w:val="0000FF"/>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
    <w:basedOn w:val="Normal"/>
    <w:autoRedefine/>
    <w:rsid w:val="00F82E53"/>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rsid w:val="00F220D2"/>
    <w:pPr>
      <w:tabs>
        <w:tab w:val="right" w:leader="dot" w:pos="9350"/>
      </w:tabs>
      <w:ind w:left="965" w:hanging="720"/>
    </w:pPr>
  </w:style>
  <w:style w:type="paragraph" w:styleId="TOC3">
    <w:name w:val="toc 3"/>
    <w:basedOn w:val="Normal"/>
    <w:next w:val="Normal"/>
    <w:autoRedefine/>
    <w:uiPriority w:val="39"/>
    <w:pPr>
      <w:ind w:left="1195" w:hanging="720"/>
    </w:pPr>
  </w:style>
  <w:style w:type="character" w:styleId="Hyperlink">
    <w:name w:val="Hyperlink"/>
    <w:uiPriority w:val="99"/>
    <w:rPr>
      <w:color w:val="0000FF"/>
      <w:u w:val="single"/>
    </w:rPr>
  </w:style>
  <w:style w:type="character" w:styleId="FollowedHyperlink">
    <w:name w:val="FollowedHyperlink"/>
    <w:rsid w:val="004F4DB0"/>
    <w:rPr>
      <w:color w:val="606420"/>
      <w:u w:val="single"/>
    </w:rPr>
  </w:style>
  <w:style w:type="paragraph" w:styleId="TOC4">
    <w:name w:val="toc 4"/>
    <w:basedOn w:val="Normal"/>
    <w:next w:val="Normal"/>
    <w:autoRedefine/>
    <w:semiHidden/>
    <w:rsid w:val="00D917EA"/>
    <w:pPr>
      <w:ind w:left="720"/>
    </w:pPr>
  </w:style>
  <w:style w:type="character" w:styleId="CommentReference">
    <w:name w:val="annotation reference"/>
    <w:semiHidden/>
    <w:rsid w:val="00B67FD2"/>
    <w:rPr>
      <w:sz w:val="16"/>
      <w:szCs w:val="16"/>
    </w:rPr>
  </w:style>
  <w:style w:type="paragraph" w:styleId="CommentText">
    <w:name w:val="annotation text"/>
    <w:basedOn w:val="Normal"/>
    <w:semiHidden/>
    <w:rsid w:val="00B67FD2"/>
    <w:rPr>
      <w:sz w:val="20"/>
      <w:szCs w:val="20"/>
    </w:rPr>
  </w:style>
  <w:style w:type="paragraph" w:styleId="CommentSubject">
    <w:name w:val="annotation subject"/>
    <w:basedOn w:val="CommentText"/>
    <w:next w:val="CommentText"/>
    <w:semiHidden/>
    <w:rsid w:val="00B67FD2"/>
    <w:rPr>
      <w:b/>
      <w:bCs/>
    </w:rPr>
  </w:style>
  <w:style w:type="paragraph" w:styleId="BalloonText">
    <w:name w:val="Balloon Text"/>
    <w:basedOn w:val="Normal"/>
    <w:semiHidden/>
    <w:rsid w:val="00B67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fed.us/biology/resources/pubs/watershed/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fed.us/biology/resources/pubs/watershed/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cess.gpo.gov/nara/cfr/waisidx_06/36cfr251_0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irm\dr\dr_prod\dir_pending\fsm\2500\fsm_amend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37D5-93FE-43DE-8FE6-902F3995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fsm_amendment</Template>
  <TotalTime>1</TotalTime>
  <Pages>39</Pages>
  <Words>14135</Words>
  <Characters>80570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lpstr>
    </vt:vector>
  </TitlesOfParts>
  <Company>Forest Service</Company>
  <LinksUpToDate>false</LinksUpToDate>
  <CharactersWithSpaces>94516</CharactersWithSpaces>
  <SharedDoc>false</SharedDoc>
  <HLinks>
    <vt:vector size="276" baseType="variant">
      <vt:variant>
        <vt:i4>1638415</vt:i4>
      </vt:variant>
      <vt:variant>
        <vt:i4>270</vt:i4>
      </vt:variant>
      <vt:variant>
        <vt:i4>0</vt:i4>
      </vt:variant>
      <vt:variant>
        <vt:i4>5</vt:i4>
      </vt:variant>
      <vt:variant>
        <vt:lpwstr>http://www.fs.fed.us/biology/resources/pubs/watershed/index.html</vt:lpwstr>
      </vt:variant>
      <vt:variant>
        <vt:lpwstr/>
      </vt:variant>
      <vt:variant>
        <vt:i4>1638415</vt:i4>
      </vt:variant>
      <vt:variant>
        <vt:i4>267</vt:i4>
      </vt:variant>
      <vt:variant>
        <vt:i4>0</vt:i4>
      </vt:variant>
      <vt:variant>
        <vt:i4>5</vt:i4>
      </vt:variant>
      <vt:variant>
        <vt:lpwstr>http://www.fs.fed.us/biology/resources/pubs/watershed/index.html</vt:lpwstr>
      </vt:variant>
      <vt:variant>
        <vt:lpwstr/>
      </vt:variant>
      <vt:variant>
        <vt:i4>4063266</vt:i4>
      </vt:variant>
      <vt:variant>
        <vt:i4>264</vt:i4>
      </vt:variant>
      <vt:variant>
        <vt:i4>0</vt:i4>
      </vt:variant>
      <vt:variant>
        <vt:i4>5</vt:i4>
      </vt:variant>
      <vt:variant>
        <vt:lpwstr>http://www.access.gpo.gov/nara/cfr/waisidx_06/36cfr251_06.html</vt:lpwstr>
      </vt:variant>
      <vt:variant>
        <vt:lpwstr/>
      </vt:variant>
      <vt:variant>
        <vt:i4>1114160</vt:i4>
      </vt:variant>
      <vt:variant>
        <vt:i4>257</vt:i4>
      </vt:variant>
      <vt:variant>
        <vt:i4>0</vt:i4>
      </vt:variant>
      <vt:variant>
        <vt:i4>5</vt:i4>
      </vt:variant>
      <vt:variant>
        <vt:lpwstr/>
      </vt:variant>
      <vt:variant>
        <vt:lpwstr>_Toc312157416</vt:lpwstr>
      </vt:variant>
      <vt:variant>
        <vt:i4>1114160</vt:i4>
      </vt:variant>
      <vt:variant>
        <vt:i4>251</vt:i4>
      </vt:variant>
      <vt:variant>
        <vt:i4>0</vt:i4>
      </vt:variant>
      <vt:variant>
        <vt:i4>5</vt:i4>
      </vt:variant>
      <vt:variant>
        <vt:lpwstr/>
      </vt:variant>
      <vt:variant>
        <vt:lpwstr>_Toc312157415</vt:lpwstr>
      </vt:variant>
      <vt:variant>
        <vt:i4>1114160</vt:i4>
      </vt:variant>
      <vt:variant>
        <vt:i4>245</vt:i4>
      </vt:variant>
      <vt:variant>
        <vt:i4>0</vt:i4>
      </vt:variant>
      <vt:variant>
        <vt:i4>5</vt:i4>
      </vt:variant>
      <vt:variant>
        <vt:lpwstr/>
      </vt:variant>
      <vt:variant>
        <vt:lpwstr>_Toc312157414</vt:lpwstr>
      </vt:variant>
      <vt:variant>
        <vt:i4>1114160</vt:i4>
      </vt:variant>
      <vt:variant>
        <vt:i4>239</vt:i4>
      </vt:variant>
      <vt:variant>
        <vt:i4>0</vt:i4>
      </vt:variant>
      <vt:variant>
        <vt:i4>5</vt:i4>
      </vt:variant>
      <vt:variant>
        <vt:lpwstr/>
      </vt:variant>
      <vt:variant>
        <vt:lpwstr>_Toc312157413</vt:lpwstr>
      </vt:variant>
      <vt:variant>
        <vt:i4>1114160</vt:i4>
      </vt:variant>
      <vt:variant>
        <vt:i4>233</vt:i4>
      </vt:variant>
      <vt:variant>
        <vt:i4>0</vt:i4>
      </vt:variant>
      <vt:variant>
        <vt:i4>5</vt:i4>
      </vt:variant>
      <vt:variant>
        <vt:lpwstr/>
      </vt:variant>
      <vt:variant>
        <vt:lpwstr>_Toc312157412</vt:lpwstr>
      </vt:variant>
      <vt:variant>
        <vt:i4>1114160</vt:i4>
      </vt:variant>
      <vt:variant>
        <vt:i4>227</vt:i4>
      </vt:variant>
      <vt:variant>
        <vt:i4>0</vt:i4>
      </vt:variant>
      <vt:variant>
        <vt:i4>5</vt:i4>
      </vt:variant>
      <vt:variant>
        <vt:lpwstr/>
      </vt:variant>
      <vt:variant>
        <vt:lpwstr>_Toc312157411</vt:lpwstr>
      </vt:variant>
      <vt:variant>
        <vt:i4>1114160</vt:i4>
      </vt:variant>
      <vt:variant>
        <vt:i4>221</vt:i4>
      </vt:variant>
      <vt:variant>
        <vt:i4>0</vt:i4>
      </vt:variant>
      <vt:variant>
        <vt:i4>5</vt:i4>
      </vt:variant>
      <vt:variant>
        <vt:lpwstr/>
      </vt:variant>
      <vt:variant>
        <vt:lpwstr>_Toc312157410</vt:lpwstr>
      </vt:variant>
      <vt:variant>
        <vt:i4>1048624</vt:i4>
      </vt:variant>
      <vt:variant>
        <vt:i4>215</vt:i4>
      </vt:variant>
      <vt:variant>
        <vt:i4>0</vt:i4>
      </vt:variant>
      <vt:variant>
        <vt:i4>5</vt:i4>
      </vt:variant>
      <vt:variant>
        <vt:lpwstr/>
      </vt:variant>
      <vt:variant>
        <vt:lpwstr>_Toc312157409</vt:lpwstr>
      </vt:variant>
      <vt:variant>
        <vt:i4>1048624</vt:i4>
      </vt:variant>
      <vt:variant>
        <vt:i4>209</vt:i4>
      </vt:variant>
      <vt:variant>
        <vt:i4>0</vt:i4>
      </vt:variant>
      <vt:variant>
        <vt:i4>5</vt:i4>
      </vt:variant>
      <vt:variant>
        <vt:lpwstr/>
      </vt:variant>
      <vt:variant>
        <vt:lpwstr>_Toc312157408</vt:lpwstr>
      </vt:variant>
      <vt:variant>
        <vt:i4>1048624</vt:i4>
      </vt:variant>
      <vt:variant>
        <vt:i4>203</vt:i4>
      </vt:variant>
      <vt:variant>
        <vt:i4>0</vt:i4>
      </vt:variant>
      <vt:variant>
        <vt:i4>5</vt:i4>
      </vt:variant>
      <vt:variant>
        <vt:lpwstr/>
      </vt:variant>
      <vt:variant>
        <vt:lpwstr>_Toc312157407</vt:lpwstr>
      </vt:variant>
      <vt:variant>
        <vt:i4>1048624</vt:i4>
      </vt:variant>
      <vt:variant>
        <vt:i4>197</vt:i4>
      </vt:variant>
      <vt:variant>
        <vt:i4>0</vt:i4>
      </vt:variant>
      <vt:variant>
        <vt:i4>5</vt:i4>
      </vt:variant>
      <vt:variant>
        <vt:lpwstr/>
      </vt:variant>
      <vt:variant>
        <vt:lpwstr>_Toc312157406</vt:lpwstr>
      </vt:variant>
      <vt:variant>
        <vt:i4>1048624</vt:i4>
      </vt:variant>
      <vt:variant>
        <vt:i4>191</vt:i4>
      </vt:variant>
      <vt:variant>
        <vt:i4>0</vt:i4>
      </vt:variant>
      <vt:variant>
        <vt:i4>5</vt:i4>
      </vt:variant>
      <vt:variant>
        <vt:lpwstr/>
      </vt:variant>
      <vt:variant>
        <vt:lpwstr>_Toc312157405</vt:lpwstr>
      </vt:variant>
      <vt:variant>
        <vt:i4>1048624</vt:i4>
      </vt:variant>
      <vt:variant>
        <vt:i4>185</vt:i4>
      </vt:variant>
      <vt:variant>
        <vt:i4>0</vt:i4>
      </vt:variant>
      <vt:variant>
        <vt:i4>5</vt:i4>
      </vt:variant>
      <vt:variant>
        <vt:lpwstr/>
      </vt:variant>
      <vt:variant>
        <vt:lpwstr>_Toc312157404</vt:lpwstr>
      </vt:variant>
      <vt:variant>
        <vt:i4>1048624</vt:i4>
      </vt:variant>
      <vt:variant>
        <vt:i4>179</vt:i4>
      </vt:variant>
      <vt:variant>
        <vt:i4>0</vt:i4>
      </vt:variant>
      <vt:variant>
        <vt:i4>5</vt:i4>
      </vt:variant>
      <vt:variant>
        <vt:lpwstr/>
      </vt:variant>
      <vt:variant>
        <vt:lpwstr>_Toc312157403</vt:lpwstr>
      </vt:variant>
      <vt:variant>
        <vt:i4>1048624</vt:i4>
      </vt:variant>
      <vt:variant>
        <vt:i4>173</vt:i4>
      </vt:variant>
      <vt:variant>
        <vt:i4>0</vt:i4>
      </vt:variant>
      <vt:variant>
        <vt:i4>5</vt:i4>
      </vt:variant>
      <vt:variant>
        <vt:lpwstr/>
      </vt:variant>
      <vt:variant>
        <vt:lpwstr>_Toc312157402</vt:lpwstr>
      </vt:variant>
      <vt:variant>
        <vt:i4>1048624</vt:i4>
      </vt:variant>
      <vt:variant>
        <vt:i4>167</vt:i4>
      </vt:variant>
      <vt:variant>
        <vt:i4>0</vt:i4>
      </vt:variant>
      <vt:variant>
        <vt:i4>5</vt:i4>
      </vt:variant>
      <vt:variant>
        <vt:lpwstr/>
      </vt:variant>
      <vt:variant>
        <vt:lpwstr>_Toc312157401</vt:lpwstr>
      </vt:variant>
      <vt:variant>
        <vt:i4>1048624</vt:i4>
      </vt:variant>
      <vt:variant>
        <vt:i4>161</vt:i4>
      </vt:variant>
      <vt:variant>
        <vt:i4>0</vt:i4>
      </vt:variant>
      <vt:variant>
        <vt:i4>5</vt:i4>
      </vt:variant>
      <vt:variant>
        <vt:lpwstr/>
      </vt:variant>
      <vt:variant>
        <vt:lpwstr>_Toc312157400</vt:lpwstr>
      </vt:variant>
      <vt:variant>
        <vt:i4>1638455</vt:i4>
      </vt:variant>
      <vt:variant>
        <vt:i4>155</vt:i4>
      </vt:variant>
      <vt:variant>
        <vt:i4>0</vt:i4>
      </vt:variant>
      <vt:variant>
        <vt:i4>5</vt:i4>
      </vt:variant>
      <vt:variant>
        <vt:lpwstr/>
      </vt:variant>
      <vt:variant>
        <vt:lpwstr>_Toc312157399</vt:lpwstr>
      </vt:variant>
      <vt:variant>
        <vt:i4>1638455</vt:i4>
      </vt:variant>
      <vt:variant>
        <vt:i4>149</vt:i4>
      </vt:variant>
      <vt:variant>
        <vt:i4>0</vt:i4>
      </vt:variant>
      <vt:variant>
        <vt:i4>5</vt:i4>
      </vt:variant>
      <vt:variant>
        <vt:lpwstr/>
      </vt:variant>
      <vt:variant>
        <vt:lpwstr>_Toc312157398</vt:lpwstr>
      </vt:variant>
      <vt:variant>
        <vt:i4>1638455</vt:i4>
      </vt:variant>
      <vt:variant>
        <vt:i4>143</vt:i4>
      </vt:variant>
      <vt:variant>
        <vt:i4>0</vt:i4>
      </vt:variant>
      <vt:variant>
        <vt:i4>5</vt:i4>
      </vt:variant>
      <vt:variant>
        <vt:lpwstr/>
      </vt:variant>
      <vt:variant>
        <vt:lpwstr>_Toc312157397</vt:lpwstr>
      </vt:variant>
      <vt:variant>
        <vt:i4>1638455</vt:i4>
      </vt:variant>
      <vt:variant>
        <vt:i4>137</vt:i4>
      </vt:variant>
      <vt:variant>
        <vt:i4>0</vt:i4>
      </vt:variant>
      <vt:variant>
        <vt:i4>5</vt:i4>
      </vt:variant>
      <vt:variant>
        <vt:lpwstr/>
      </vt:variant>
      <vt:variant>
        <vt:lpwstr>_Toc312157396</vt:lpwstr>
      </vt:variant>
      <vt:variant>
        <vt:i4>1638455</vt:i4>
      </vt:variant>
      <vt:variant>
        <vt:i4>131</vt:i4>
      </vt:variant>
      <vt:variant>
        <vt:i4>0</vt:i4>
      </vt:variant>
      <vt:variant>
        <vt:i4>5</vt:i4>
      </vt:variant>
      <vt:variant>
        <vt:lpwstr/>
      </vt:variant>
      <vt:variant>
        <vt:lpwstr>_Toc312157395</vt:lpwstr>
      </vt:variant>
      <vt:variant>
        <vt:i4>1638455</vt:i4>
      </vt:variant>
      <vt:variant>
        <vt:i4>125</vt:i4>
      </vt:variant>
      <vt:variant>
        <vt:i4>0</vt:i4>
      </vt:variant>
      <vt:variant>
        <vt:i4>5</vt:i4>
      </vt:variant>
      <vt:variant>
        <vt:lpwstr/>
      </vt:variant>
      <vt:variant>
        <vt:lpwstr>_Toc312157394</vt:lpwstr>
      </vt:variant>
      <vt:variant>
        <vt:i4>1638455</vt:i4>
      </vt:variant>
      <vt:variant>
        <vt:i4>119</vt:i4>
      </vt:variant>
      <vt:variant>
        <vt:i4>0</vt:i4>
      </vt:variant>
      <vt:variant>
        <vt:i4>5</vt:i4>
      </vt:variant>
      <vt:variant>
        <vt:lpwstr/>
      </vt:variant>
      <vt:variant>
        <vt:lpwstr>_Toc312157393</vt:lpwstr>
      </vt:variant>
      <vt:variant>
        <vt:i4>1638455</vt:i4>
      </vt:variant>
      <vt:variant>
        <vt:i4>113</vt:i4>
      </vt:variant>
      <vt:variant>
        <vt:i4>0</vt:i4>
      </vt:variant>
      <vt:variant>
        <vt:i4>5</vt:i4>
      </vt:variant>
      <vt:variant>
        <vt:lpwstr/>
      </vt:variant>
      <vt:variant>
        <vt:lpwstr>_Toc312157392</vt:lpwstr>
      </vt:variant>
      <vt:variant>
        <vt:i4>1638455</vt:i4>
      </vt:variant>
      <vt:variant>
        <vt:i4>107</vt:i4>
      </vt:variant>
      <vt:variant>
        <vt:i4>0</vt:i4>
      </vt:variant>
      <vt:variant>
        <vt:i4>5</vt:i4>
      </vt:variant>
      <vt:variant>
        <vt:lpwstr/>
      </vt:variant>
      <vt:variant>
        <vt:lpwstr>_Toc312157391</vt:lpwstr>
      </vt:variant>
      <vt:variant>
        <vt:i4>1638455</vt:i4>
      </vt:variant>
      <vt:variant>
        <vt:i4>101</vt:i4>
      </vt:variant>
      <vt:variant>
        <vt:i4>0</vt:i4>
      </vt:variant>
      <vt:variant>
        <vt:i4>5</vt:i4>
      </vt:variant>
      <vt:variant>
        <vt:lpwstr/>
      </vt:variant>
      <vt:variant>
        <vt:lpwstr>_Toc312157390</vt:lpwstr>
      </vt:variant>
      <vt:variant>
        <vt:i4>1572919</vt:i4>
      </vt:variant>
      <vt:variant>
        <vt:i4>95</vt:i4>
      </vt:variant>
      <vt:variant>
        <vt:i4>0</vt:i4>
      </vt:variant>
      <vt:variant>
        <vt:i4>5</vt:i4>
      </vt:variant>
      <vt:variant>
        <vt:lpwstr/>
      </vt:variant>
      <vt:variant>
        <vt:lpwstr>_Toc312157389</vt:lpwstr>
      </vt:variant>
      <vt:variant>
        <vt:i4>1572919</vt:i4>
      </vt:variant>
      <vt:variant>
        <vt:i4>89</vt:i4>
      </vt:variant>
      <vt:variant>
        <vt:i4>0</vt:i4>
      </vt:variant>
      <vt:variant>
        <vt:i4>5</vt:i4>
      </vt:variant>
      <vt:variant>
        <vt:lpwstr/>
      </vt:variant>
      <vt:variant>
        <vt:lpwstr>_Toc312157388</vt:lpwstr>
      </vt:variant>
      <vt:variant>
        <vt:i4>1572919</vt:i4>
      </vt:variant>
      <vt:variant>
        <vt:i4>83</vt:i4>
      </vt:variant>
      <vt:variant>
        <vt:i4>0</vt:i4>
      </vt:variant>
      <vt:variant>
        <vt:i4>5</vt:i4>
      </vt:variant>
      <vt:variant>
        <vt:lpwstr/>
      </vt:variant>
      <vt:variant>
        <vt:lpwstr>_Toc312157387</vt:lpwstr>
      </vt:variant>
      <vt:variant>
        <vt:i4>1572919</vt:i4>
      </vt:variant>
      <vt:variant>
        <vt:i4>77</vt:i4>
      </vt:variant>
      <vt:variant>
        <vt:i4>0</vt:i4>
      </vt:variant>
      <vt:variant>
        <vt:i4>5</vt:i4>
      </vt:variant>
      <vt:variant>
        <vt:lpwstr/>
      </vt:variant>
      <vt:variant>
        <vt:lpwstr>_Toc312157386</vt:lpwstr>
      </vt:variant>
      <vt:variant>
        <vt:i4>1572919</vt:i4>
      </vt:variant>
      <vt:variant>
        <vt:i4>71</vt:i4>
      </vt:variant>
      <vt:variant>
        <vt:i4>0</vt:i4>
      </vt:variant>
      <vt:variant>
        <vt:i4>5</vt:i4>
      </vt:variant>
      <vt:variant>
        <vt:lpwstr/>
      </vt:variant>
      <vt:variant>
        <vt:lpwstr>_Toc312157385</vt:lpwstr>
      </vt:variant>
      <vt:variant>
        <vt:i4>1572919</vt:i4>
      </vt:variant>
      <vt:variant>
        <vt:i4>65</vt:i4>
      </vt:variant>
      <vt:variant>
        <vt:i4>0</vt:i4>
      </vt:variant>
      <vt:variant>
        <vt:i4>5</vt:i4>
      </vt:variant>
      <vt:variant>
        <vt:lpwstr/>
      </vt:variant>
      <vt:variant>
        <vt:lpwstr>_Toc312157384</vt:lpwstr>
      </vt:variant>
      <vt:variant>
        <vt:i4>1572919</vt:i4>
      </vt:variant>
      <vt:variant>
        <vt:i4>59</vt:i4>
      </vt:variant>
      <vt:variant>
        <vt:i4>0</vt:i4>
      </vt:variant>
      <vt:variant>
        <vt:i4>5</vt:i4>
      </vt:variant>
      <vt:variant>
        <vt:lpwstr/>
      </vt:variant>
      <vt:variant>
        <vt:lpwstr>_Toc312157383</vt:lpwstr>
      </vt:variant>
      <vt:variant>
        <vt:i4>1572919</vt:i4>
      </vt:variant>
      <vt:variant>
        <vt:i4>53</vt:i4>
      </vt:variant>
      <vt:variant>
        <vt:i4>0</vt:i4>
      </vt:variant>
      <vt:variant>
        <vt:i4>5</vt:i4>
      </vt:variant>
      <vt:variant>
        <vt:lpwstr/>
      </vt:variant>
      <vt:variant>
        <vt:lpwstr>_Toc312157382</vt:lpwstr>
      </vt:variant>
      <vt:variant>
        <vt:i4>1572919</vt:i4>
      </vt:variant>
      <vt:variant>
        <vt:i4>47</vt:i4>
      </vt:variant>
      <vt:variant>
        <vt:i4>0</vt:i4>
      </vt:variant>
      <vt:variant>
        <vt:i4>5</vt:i4>
      </vt:variant>
      <vt:variant>
        <vt:lpwstr/>
      </vt:variant>
      <vt:variant>
        <vt:lpwstr>_Toc312157381</vt:lpwstr>
      </vt:variant>
      <vt:variant>
        <vt:i4>1572919</vt:i4>
      </vt:variant>
      <vt:variant>
        <vt:i4>41</vt:i4>
      </vt:variant>
      <vt:variant>
        <vt:i4>0</vt:i4>
      </vt:variant>
      <vt:variant>
        <vt:i4>5</vt:i4>
      </vt:variant>
      <vt:variant>
        <vt:lpwstr/>
      </vt:variant>
      <vt:variant>
        <vt:lpwstr>_Toc312157380</vt:lpwstr>
      </vt:variant>
      <vt:variant>
        <vt:i4>1507383</vt:i4>
      </vt:variant>
      <vt:variant>
        <vt:i4>35</vt:i4>
      </vt:variant>
      <vt:variant>
        <vt:i4>0</vt:i4>
      </vt:variant>
      <vt:variant>
        <vt:i4>5</vt:i4>
      </vt:variant>
      <vt:variant>
        <vt:lpwstr/>
      </vt:variant>
      <vt:variant>
        <vt:lpwstr>_Toc312157379</vt:lpwstr>
      </vt:variant>
      <vt:variant>
        <vt:i4>1507383</vt:i4>
      </vt:variant>
      <vt:variant>
        <vt:i4>29</vt:i4>
      </vt:variant>
      <vt:variant>
        <vt:i4>0</vt:i4>
      </vt:variant>
      <vt:variant>
        <vt:i4>5</vt:i4>
      </vt:variant>
      <vt:variant>
        <vt:lpwstr/>
      </vt:variant>
      <vt:variant>
        <vt:lpwstr>_Toc312157378</vt:lpwstr>
      </vt:variant>
      <vt:variant>
        <vt:i4>1507383</vt:i4>
      </vt:variant>
      <vt:variant>
        <vt:i4>23</vt:i4>
      </vt:variant>
      <vt:variant>
        <vt:i4>0</vt:i4>
      </vt:variant>
      <vt:variant>
        <vt:i4>5</vt:i4>
      </vt:variant>
      <vt:variant>
        <vt:lpwstr/>
      </vt:variant>
      <vt:variant>
        <vt:lpwstr>_Toc312157377</vt:lpwstr>
      </vt:variant>
      <vt:variant>
        <vt:i4>1507383</vt:i4>
      </vt:variant>
      <vt:variant>
        <vt:i4>17</vt:i4>
      </vt:variant>
      <vt:variant>
        <vt:i4>0</vt:i4>
      </vt:variant>
      <vt:variant>
        <vt:i4>5</vt:i4>
      </vt:variant>
      <vt:variant>
        <vt:lpwstr/>
      </vt:variant>
      <vt:variant>
        <vt:lpwstr>_Toc312157376</vt:lpwstr>
      </vt:variant>
      <vt:variant>
        <vt:i4>1507383</vt:i4>
      </vt:variant>
      <vt:variant>
        <vt:i4>11</vt:i4>
      </vt:variant>
      <vt:variant>
        <vt:i4>0</vt:i4>
      </vt:variant>
      <vt:variant>
        <vt:i4>5</vt:i4>
      </vt:variant>
      <vt:variant>
        <vt:lpwstr/>
      </vt:variant>
      <vt:variant>
        <vt:lpwstr>_Toc312157375</vt:lpwstr>
      </vt:variant>
      <vt:variant>
        <vt:i4>1507383</vt:i4>
      </vt:variant>
      <vt:variant>
        <vt:i4>5</vt:i4>
      </vt:variant>
      <vt:variant>
        <vt:i4>0</vt:i4>
      </vt:variant>
      <vt:variant>
        <vt:i4>5</vt:i4>
      </vt:variant>
      <vt:variant>
        <vt:lpwstr/>
      </vt:variant>
      <vt:variant>
        <vt:lpwstr>_Toc312157374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bwalton</cp:lastModifiedBy>
  <cp:revision>2</cp:revision>
  <cp:lastPrinted>2011-11-28T17:40:00Z</cp:lastPrinted>
  <dcterms:created xsi:type="dcterms:W3CDTF">2014-05-12T18:02:00Z</dcterms:created>
  <dcterms:modified xsi:type="dcterms:W3CDTF">2014-05-12T18:02:00Z</dcterms:modified>
</cp:coreProperties>
</file>